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03F" w:rsidRPr="00160DCA" w:rsidRDefault="006B0DC0" w:rsidP="00343583">
      <w:pPr>
        <w:rPr>
          <w:lang w:val="da-DK"/>
        </w:rPr>
      </w:pPr>
      <w:r w:rsidRPr="00160DCA">
        <w:rPr>
          <w:noProof/>
          <w:lang w:val="da-DK" w:eastAsia="da-DK"/>
        </w:rPr>
        <mc:AlternateContent>
          <mc:Choice Requires="wps">
            <w:drawing>
              <wp:anchor distT="0" distB="0" distL="114300" distR="114300" simplePos="0" relativeHeight="251662848" behindDoc="0" locked="0" layoutInCell="1" allowOverlap="1" wp14:anchorId="5F32AF30" wp14:editId="083D853E">
                <wp:simplePos x="0" y="0"/>
                <wp:positionH relativeFrom="page">
                  <wp:align>left</wp:align>
                </wp:positionH>
                <wp:positionV relativeFrom="paragraph">
                  <wp:posOffset>5325429</wp:posOffset>
                </wp:positionV>
                <wp:extent cx="2676526" cy="247650"/>
                <wp:effectExtent l="0" t="4762" r="4762" b="4763"/>
                <wp:wrapNone/>
                <wp:docPr id="42" name="Rektangel 42"/>
                <wp:cNvGraphicFramePr/>
                <a:graphic xmlns:a="http://schemas.openxmlformats.org/drawingml/2006/main">
                  <a:graphicData uri="http://schemas.microsoft.com/office/word/2010/wordprocessingShape">
                    <wps:wsp>
                      <wps:cNvSpPr/>
                      <wps:spPr>
                        <a:xfrm rot="5400000">
                          <a:off x="0" y="0"/>
                          <a:ext cx="2676526" cy="24765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DC0" w:rsidRPr="00B65341" w:rsidRDefault="006B0DC0" w:rsidP="00B65341">
                            <w:pPr>
                              <w:jc w:val="center"/>
                              <w:rPr>
                                <w:color w:val="7F7F7F" w:themeColor="text1" w:themeTint="80"/>
                                <w:lang w:val="da-DK"/>
                              </w:rPr>
                            </w:pPr>
                            <w:r>
                              <w:rPr>
                                <w:rFonts w:ascii="Mari" w:hAnsi="Mari"/>
                                <w:color w:val="7F7F7F" w:themeColor="text1" w:themeTint="80"/>
                                <w:sz w:val="18"/>
                                <w:szCs w:val="18"/>
                                <w:lang w:val="da-DK"/>
                              </w:rPr>
                              <w:t>Center for Regional Udvikling</w:t>
                            </w:r>
                            <w:r w:rsidRPr="00B65341">
                              <w:rPr>
                                <w:rFonts w:ascii="Mari Heavy" w:hAnsi="Mari Heavy"/>
                                <w:color w:val="7F7F7F" w:themeColor="text1" w:themeTint="80"/>
                                <w:sz w:val="18"/>
                                <w:szCs w:val="18"/>
                                <w:lang w:val="da-DK"/>
                              </w:rPr>
                              <w:t xml:space="preserve"> Region Hovedstaden</w:t>
                            </w:r>
                          </w:p>
                        </w:txbxContent>
                      </wps:txbx>
                      <wps:bodyPr rot="0" spcFirstLastPara="0" vertOverflow="overflow" horzOverflow="overflow" vert="horz" wrap="square" lIns="180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2AF30" id="Rektangel 42" o:spid="_x0000_s1026" style="position:absolute;margin-left:0;margin-top:419.35pt;width:210.75pt;height:19.5pt;rotation:90;z-index:251662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" stroked="f" strokeweight="1pt">
                <v:textbox inset="5mm,1.5mm,1.5mm,1.5mm">
                  <w:txbxContent>
                    <w:p w:rsidR="006B0DC0" w:rsidRPr="00B65341" w:rsidRDefault="006B0DC0" w:rsidP="00B65341">
                      <w:pPr>
                        <w:jc w:val="center"/>
                        <w:rPr>
                          <w:color w:val="7F7F7F" w:themeColor="text1" w:themeTint="80"/>
                          <w:lang w:val="da-DK"/>
                        </w:rPr>
                      </w:pPr>
                      <w:r>
                        <w:rPr>
                          <w:rFonts w:ascii="Mari" w:hAnsi="Mari"/>
                          <w:color w:val="7F7F7F" w:themeColor="text1" w:themeTint="80"/>
                          <w:sz w:val="18"/>
                          <w:szCs w:val="18"/>
                          <w:lang w:val="da-DK"/>
                        </w:rPr>
                        <w:t>Center for Regional Udvikling</w:t>
                      </w:r>
                      <w:r w:rsidRPr="00B65341">
                        <w:rPr>
                          <w:rFonts w:ascii="Mari Heavy" w:hAnsi="Mari Heavy"/>
                          <w:color w:val="7F7F7F" w:themeColor="text1" w:themeTint="80"/>
                          <w:sz w:val="18"/>
                          <w:szCs w:val="18"/>
                          <w:lang w:val="da-DK"/>
                        </w:rPr>
                        <w:t xml:space="preserve"> Region Hovedstaden</w:t>
                      </w:r>
                    </w:p>
                  </w:txbxContent>
                </v:textbox>
                <w10:wrap anchorx="page"/>
              </v:rect>
            </w:pict>
          </mc:Fallback>
        </mc:AlternateContent>
      </w:r>
      <w:r w:rsidR="00931AFB" w:rsidRPr="00160DCA">
        <w:rPr>
          <w:noProof/>
          <w:lang w:val="da-DK" w:eastAsia="da-DK"/>
        </w:rPr>
        <mc:AlternateContent>
          <mc:Choice Requires="wps">
            <w:drawing>
              <wp:anchor distT="0" distB="0" distL="114300" distR="114300" simplePos="0" relativeHeight="251656704" behindDoc="0" locked="0" layoutInCell="1" allowOverlap="1" wp14:anchorId="4CFE67C6" wp14:editId="175A6976">
                <wp:simplePos x="0" y="0"/>
                <wp:positionH relativeFrom="page">
                  <wp:posOffset>3438207</wp:posOffset>
                </wp:positionH>
                <wp:positionV relativeFrom="paragraph">
                  <wp:posOffset>-2208213</wp:posOffset>
                </wp:positionV>
                <wp:extent cx="251460" cy="6710045"/>
                <wp:effectExtent l="9207" t="0" r="5398" b="5397"/>
                <wp:wrapNone/>
                <wp:docPr id="34" name="Rektangel 34"/>
                <wp:cNvGraphicFramePr/>
                <a:graphic xmlns:a="http://schemas.openxmlformats.org/drawingml/2006/main">
                  <a:graphicData uri="http://schemas.microsoft.com/office/word/2010/wordprocessingShape">
                    <wps:wsp>
                      <wps:cNvSpPr/>
                      <wps:spPr>
                        <a:xfrm rot="5400000">
                          <a:off x="0" y="0"/>
                          <a:ext cx="251460" cy="6710045"/>
                        </a:xfrm>
                        <a:prstGeom prst="rect">
                          <a:avLst/>
                        </a:prstGeom>
                        <a:solidFill>
                          <a:srgbClr val="FFFFFF">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DC0" w:rsidRDefault="006B0DC0" w:rsidP="00CE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E67C6" id="Rektangel 34" o:spid="_x0000_s1027" style="position:absolute;margin-left:270.7pt;margin-top:-173.9pt;width:19.8pt;height:528.35pt;rotation:9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" stroked="f" strokeweight="1pt">
                <v:fill opacity="26214f"/>
                <v:textbox>
                  <w:txbxContent>
                    <w:p w:rsidR="006B0DC0" w:rsidRDefault="006B0DC0" w:rsidP="00CE1FFF">
                      <w:pPr>
                        <w:jc w:val="center"/>
                      </w:pPr>
                    </w:p>
                  </w:txbxContent>
                </v:textbox>
                <w10:wrap anchorx="page"/>
              </v:rect>
            </w:pict>
          </mc:Fallback>
        </mc:AlternateContent>
      </w:r>
      <w:r w:rsidR="00931AFB" w:rsidRPr="00160DCA">
        <w:rPr>
          <w:noProof/>
          <w:lang w:val="da-DK" w:eastAsia="da-DK"/>
        </w:rPr>
        <mc:AlternateContent>
          <mc:Choice Requires="wps">
            <w:drawing>
              <wp:anchor distT="0" distB="0" distL="114300" distR="114300" simplePos="0" relativeHeight="251674624" behindDoc="0" locked="0" layoutInCell="1" allowOverlap="1" wp14:anchorId="757563A1" wp14:editId="68CFC6EC">
                <wp:simplePos x="0" y="0"/>
                <wp:positionH relativeFrom="leftMargin">
                  <wp:posOffset>10160</wp:posOffset>
                </wp:positionH>
                <wp:positionV relativeFrom="paragraph">
                  <wp:posOffset>1270635</wp:posOffset>
                </wp:positionV>
                <wp:extent cx="6858000" cy="2170430"/>
                <wp:effectExtent l="0" t="0" r="0" b="1270"/>
                <wp:wrapNone/>
                <wp:docPr id="32" name="Rektangel 32"/>
                <wp:cNvGraphicFramePr/>
                <a:graphic xmlns:a="http://schemas.openxmlformats.org/drawingml/2006/main">
                  <a:graphicData uri="http://schemas.microsoft.com/office/word/2010/wordprocessingShape">
                    <wps:wsp>
                      <wps:cNvSpPr/>
                      <wps:spPr>
                        <a:xfrm>
                          <a:off x="0" y="0"/>
                          <a:ext cx="6858000" cy="2170430"/>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DC0" w:rsidRDefault="006B0DC0" w:rsidP="00343583">
                            <w:pPr>
                              <w:pStyle w:val="ForsideOverskift"/>
                            </w:pPr>
                          </w:p>
                          <w:p w:rsidR="006B0DC0" w:rsidRDefault="006B0DC0" w:rsidP="00590159">
                            <w:pPr>
                              <w:pStyle w:val="ForsideOverskift"/>
                              <w:spacing w:after="0"/>
                              <w:rPr>
                                <w:sz w:val="56"/>
                                <w:lang w:val="da-DK"/>
                              </w:rPr>
                            </w:pPr>
                            <w:r w:rsidRPr="00981509">
                              <w:rPr>
                                <w:sz w:val="56"/>
                                <w:lang w:val="da-DK"/>
                              </w:rPr>
                              <w:t xml:space="preserve">Elektrodialytisk </w:t>
                            </w:r>
                          </w:p>
                          <w:p w:rsidR="006B0DC0" w:rsidRPr="00981509" w:rsidRDefault="006B0DC0" w:rsidP="00590159">
                            <w:pPr>
                              <w:pStyle w:val="ForsideOverskift"/>
                              <w:spacing w:after="0"/>
                              <w:rPr>
                                <w:sz w:val="56"/>
                                <w:lang w:val="da-DK"/>
                              </w:rPr>
                            </w:pPr>
                            <w:r w:rsidRPr="00981509">
                              <w:rPr>
                                <w:sz w:val="56"/>
                                <w:lang w:val="da-DK"/>
                              </w:rPr>
                              <w:t>jordrensning</w:t>
                            </w:r>
                          </w:p>
                          <w:p w:rsidR="006B0DC0" w:rsidRDefault="006B0DC0" w:rsidP="00FE1667">
                            <w:pPr>
                              <w:pStyle w:val="ForsideUnderoverskift"/>
                            </w:pPr>
                            <w:r w:rsidRPr="00981509">
                              <w:tab/>
                            </w:r>
                            <w:r w:rsidRPr="00FE1667">
                              <w:t xml:space="preserve">Et udviklingsprojekt </w:t>
                            </w:r>
                          </w:p>
                          <w:p w:rsidR="006B0DC0" w:rsidRPr="00FE1667" w:rsidRDefault="006B0DC0" w:rsidP="00FE1667">
                            <w:pPr>
                              <w:pStyle w:val="ForsideUnderoverskift"/>
                            </w:pPr>
                            <w:r w:rsidRPr="00FE1667">
                              <w:t>udarbejdet af Orbicon</w:t>
                            </w:r>
                            <w:r>
                              <w:t xml:space="preserve"> og DTU Byg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563A1" id="Rektangel 32" o:spid="_x0000_s1028" style="position:absolute;margin-left:.8pt;margin-top:100.05pt;width:540pt;height:170.9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" stroked="f" strokeweight="1pt">
                <v:fill opacity="39321f"/>
                <v:textbox>
                  <w:txbxContent>
                    <w:p w:rsidR="006B0DC0" w:rsidRDefault="006B0DC0" w:rsidP="00343583">
                      <w:pPr>
                        <w:pStyle w:val="ForsideOverskift"/>
                      </w:pPr>
                    </w:p>
                    <w:p w:rsidR="006B0DC0" w:rsidRDefault="006B0DC0" w:rsidP="00590159">
                      <w:pPr>
                        <w:pStyle w:val="ForsideOverskift"/>
                        <w:spacing w:after="0"/>
                        <w:rPr>
                          <w:sz w:val="56"/>
                          <w:lang w:val="da-DK"/>
                        </w:rPr>
                      </w:pPr>
                      <w:r w:rsidRPr="00981509">
                        <w:rPr>
                          <w:sz w:val="56"/>
                          <w:lang w:val="da-DK"/>
                        </w:rPr>
                        <w:t xml:space="preserve">Elektrodialytisk </w:t>
                      </w:r>
                    </w:p>
                    <w:p w:rsidR="006B0DC0" w:rsidRPr="00981509" w:rsidRDefault="006B0DC0" w:rsidP="00590159">
                      <w:pPr>
                        <w:pStyle w:val="ForsideOverskift"/>
                        <w:spacing w:after="0"/>
                        <w:rPr>
                          <w:sz w:val="56"/>
                          <w:lang w:val="da-DK"/>
                        </w:rPr>
                      </w:pPr>
                      <w:r w:rsidRPr="00981509">
                        <w:rPr>
                          <w:sz w:val="56"/>
                          <w:lang w:val="da-DK"/>
                        </w:rPr>
                        <w:t>jordrensning</w:t>
                      </w:r>
                    </w:p>
                    <w:p w:rsidR="006B0DC0" w:rsidRDefault="006B0DC0" w:rsidP="00FE1667">
                      <w:pPr>
                        <w:pStyle w:val="ForsideUnderoverskift"/>
                      </w:pPr>
                      <w:r w:rsidRPr="00981509">
                        <w:tab/>
                      </w:r>
                      <w:r w:rsidRPr="00FE1667">
                        <w:t xml:space="preserve">Et udviklingsprojekt </w:t>
                      </w:r>
                    </w:p>
                    <w:p w:rsidR="006B0DC0" w:rsidRPr="00FE1667" w:rsidRDefault="006B0DC0" w:rsidP="00FE1667">
                      <w:pPr>
                        <w:pStyle w:val="ForsideUnderoverskift"/>
                      </w:pPr>
                      <w:r w:rsidRPr="00FE1667">
                        <w:t>udarbejdet af Orbicon</w:t>
                      </w:r>
                      <w:r>
                        <w:t xml:space="preserve"> og DTU Byg</w:t>
                      </w:r>
                    </w:p>
                  </w:txbxContent>
                </v:textbox>
                <w10:wrap anchorx="margin"/>
              </v:rect>
            </w:pict>
          </mc:Fallback>
        </mc:AlternateContent>
      </w:r>
      <w:r w:rsidR="00931AFB" w:rsidRPr="00160DCA">
        <w:rPr>
          <w:noProof/>
          <w:lang w:val="da-DK" w:eastAsia="da-DK"/>
        </w:rPr>
        <w:drawing>
          <wp:anchor distT="0" distB="0" distL="114300" distR="114300" simplePos="0" relativeHeight="251655680" behindDoc="1" locked="0" layoutInCell="1" allowOverlap="1" wp14:anchorId="69B41542" wp14:editId="4B904E4A">
            <wp:simplePos x="0" y="0"/>
            <wp:positionH relativeFrom="page">
              <wp:align>left</wp:align>
            </wp:positionH>
            <wp:positionV relativeFrom="paragraph">
              <wp:posOffset>-1169070</wp:posOffset>
            </wp:positionV>
            <wp:extent cx="6842760" cy="8078258"/>
            <wp:effectExtent l="0" t="0" r="0" b="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4-11-24 15.06.52.jpg"/>
                    <pic:cNvPicPr/>
                  </pic:nvPicPr>
                  <pic:blipFill rotWithShape="1">
                    <a:blip r:embed="rId9" cstate="print">
                      <a:extLst>
                        <a:ext uri="{28A0092B-C50C-407E-A947-70E740481C1C}">
                          <a14:useLocalDpi xmlns:a14="http://schemas.microsoft.com/office/drawing/2010/main" val="0"/>
                        </a:ext>
                      </a:extLst>
                    </a:blip>
                    <a:srcRect l="36475"/>
                    <a:stretch/>
                  </pic:blipFill>
                  <pic:spPr bwMode="auto">
                    <a:xfrm>
                      <a:off x="0" y="0"/>
                      <a:ext cx="6845724" cy="8081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8AF" w:rsidRPr="00160DCA">
        <w:rPr>
          <w:noProof/>
          <w:lang w:val="da-DK" w:eastAsia="da-DK"/>
        </w:rPr>
        <mc:AlternateContent>
          <mc:Choice Requires="wps">
            <w:drawing>
              <wp:anchor distT="0" distB="0" distL="114300" distR="114300" simplePos="0" relativeHeight="251654656" behindDoc="0" locked="0" layoutInCell="1" allowOverlap="1" wp14:anchorId="6C9D1D3D" wp14:editId="3463A028">
                <wp:simplePos x="0" y="0"/>
                <wp:positionH relativeFrom="leftMargin">
                  <wp:posOffset>495300</wp:posOffset>
                </wp:positionH>
                <wp:positionV relativeFrom="paragraph">
                  <wp:posOffset>-746760</wp:posOffset>
                </wp:positionV>
                <wp:extent cx="251460" cy="7753350"/>
                <wp:effectExtent l="0" t="0" r="0" b="0"/>
                <wp:wrapNone/>
                <wp:docPr id="31" name="Rektangel 31"/>
                <wp:cNvGraphicFramePr/>
                <a:graphic xmlns:a="http://schemas.openxmlformats.org/drawingml/2006/main">
                  <a:graphicData uri="http://schemas.microsoft.com/office/word/2010/wordprocessingShape">
                    <wps:wsp>
                      <wps:cNvSpPr/>
                      <wps:spPr>
                        <a:xfrm>
                          <a:off x="0" y="0"/>
                          <a:ext cx="251460" cy="77533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DC0" w:rsidRDefault="006B0DC0" w:rsidP="00CE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D1D3D" id="Rektangel 31" o:spid="_x0000_s1029" style="position:absolute;margin-left:39pt;margin-top:-58.8pt;width:19.8pt;height:610.5pt;z-index:25165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" fillcolor="#9cc2e5 [1940]" stroked="f" strokeweight="1pt">
                <v:textbox>
                  <w:txbxContent>
                    <w:p w:rsidR="006B0DC0" w:rsidRDefault="006B0DC0" w:rsidP="00CE1FFF">
                      <w:pPr>
                        <w:jc w:val="center"/>
                      </w:pPr>
                    </w:p>
                  </w:txbxContent>
                </v:textbox>
                <w10:wrap anchorx="margin"/>
              </v:rect>
            </w:pict>
          </mc:Fallback>
        </mc:AlternateContent>
      </w:r>
      <w:r w:rsidR="00CB78AF" w:rsidRPr="00160DCA">
        <w:rPr>
          <w:noProof/>
          <w:lang w:val="da-DK" w:eastAsia="da-DK"/>
        </w:rPr>
        <mc:AlternateContent>
          <mc:Choice Requires="wps">
            <w:drawing>
              <wp:anchor distT="0" distB="0" distL="114300" distR="114300" simplePos="0" relativeHeight="251658752" behindDoc="0" locked="0" layoutInCell="1" allowOverlap="1" wp14:anchorId="225FB043" wp14:editId="4BF9B622">
                <wp:simplePos x="0" y="0"/>
                <wp:positionH relativeFrom="page">
                  <wp:posOffset>-880110</wp:posOffset>
                </wp:positionH>
                <wp:positionV relativeFrom="paragraph">
                  <wp:posOffset>142875</wp:posOffset>
                </wp:positionV>
                <wp:extent cx="2026287" cy="238125"/>
                <wp:effectExtent l="0" t="1270" r="0" b="0"/>
                <wp:wrapNone/>
                <wp:docPr id="35" name="Rektangel 35"/>
                <wp:cNvGraphicFramePr/>
                <a:graphic xmlns:a="http://schemas.openxmlformats.org/drawingml/2006/main">
                  <a:graphicData uri="http://schemas.microsoft.com/office/word/2010/wordprocessingShape">
                    <wps:wsp>
                      <wps:cNvSpPr/>
                      <wps:spPr>
                        <a:xfrm rot="5400000">
                          <a:off x="0" y="0"/>
                          <a:ext cx="2026287" cy="23812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DC0" w:rsidRPr="00FE1667" w:rsidRDefault="006B0DC0" w:rsidP="00FE1667">
                            <w:pPr>
                              <w:jc w:val="center"/>
                              <w:rPr>
                                <w:color w:val="000000" w:themeColor="text1"/>
                                <w:lang w:val="da-DK"/>
                              </w:rPr>
                            </w:pPr>
                            <w:r w:rsidRPr="00FE1667">
                              <w:rPr>
                                <w:rFonts w:ascii="Mari Heavy" w:hAnsi="Mari Heavy"/>
                                <w:color w:val="000000" w:themeColor="text1"/>
                                <w:sz w:val="18"/>
                                <w:szCs w:val="18"/>
                                <w:lang w:val="da-DK"/>
                              </w:rPr>
                              <w:t>Jordforurening</w:t>
                            </w:r>
                            <w:r w:rsidRPr="00FE1667">
                              <w:rPr>
                                <w:rFonts w:ascii="Mari Light" w:hAnsi="Mari Light"/>
                                <w:color w:val="000000" w:themeColor="text1"/>
                                <w:sz w:val="18"/>
                                <w:szCs w:val="18"/>
                                <w:lang w:val="da-DK"/>
                              </w:rPr>
                              <w:t xml:space="preserve"> </w:t>
                            </w:r>
                            <w:r>
                              <w:rPr>
                                <w:rFonts w:ascii="Mari Light" w:hAnsi="Mari Light"/>
                                <w:color w:val="000000" w:themeColor="text1"/>
                                <w:sz w:val="18"/>
                                <w:szCs w:val="18"/>
                                <w:lang w:val="da-DK"/>
                              </w:rPr>
                              <w:t xml:space="preserve">November </w:t>
                            </w:r>
                            <w:r w:rsidRPr="00FE1667">
                              <w:rPr>
                                <w:rFonts w:ascii="Mari Light" w:hAnsi="Mari Light"/>
                                <w:color w:val="000000" w:themeColor="text1"/>
                                <w:sz w:val="18"/>
                                <w:szCs w:val="18"/>
                                <w:lang w:val="da-DK"/>
                              </w:rPr>
                              <w:t>2015</w:t>
                            </w:r>
                          </w:p>
                        </w:txbxContent>
                      </wps:txbx>
                      <wps:bodyPr rot="0" spcFirstLastPara="0" vertOverflow="overflow" horzOverflow="overflow" vert="horz" wrap="square" lIns="180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B043" id="Rektangel 35" o:spid="_x0000_s1030" style="position:absolute;margin-left:-69.3pt;margin-top:11.25pt;width:159.55pt;height:18.75pt;rotation:9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" stroked="f" strokeweight="1pt">
                <v:textbox inset="5mm,1.5mm,1.5mm,1.5mm">
                  <w:txbxContent>
                    <w:p w:rsidR="006B0DC0" w:rsidRPr="00FE1667" w:rsidRDefault="006B0DC0" w:rsidP="00FE1667">
                      <w:pPr>
                        <w:jc w:val="center"/>
                        <w:rPr>
                          <w:color w:val="000000" w:themeColor="text1"/>
                          <w:lang w:val="da-DK"/>
                        </w:rPr>
                      </w:pPr>
                      <w:r w:rsidRPr="00FE1667">
                        <w:rPr>
                          <w:rFonts w:ascii="Mari Heavy" w:hAnsi="Mari Heavy"/>
                          <w:color w:val="000000" w:themeColor="text1"/>
                          <w:sz w:val="18"/>
                          <w:szCs w:val="18"/>
                          <w:lang w:val="da-DK"/>
                        </w:rPr>
                        <w:t>Jordforurening</w:t>
                      </w:r>
                      <w:r w:rsidRPr="00FE1667">
                        <w:rPr>
                          <w:rFonts w:ascii="Mari Light" w:hAnsi="Mari Light"/>
                          <w:color w:val="000000" w:themeColor="text1"/>
                          <w:sz w:val="18"/>
                          <w:szCs w:val="18"/>
                          <w:lang w:val="da-DK"/>
                        </w:rPr>
                        <w:t xml:space="preserve"> </w:t>
                      </w:r>
                      <w:r>
                        <w:rPr>
                          <w:rFonts w:ascii="Mari Light" w:hAnsi="Mari Light"/>
                          <w:color w:val="000000" w:themeColor="text1"/>
                          <w:sz w:val="18"/>
                          <w:szCs w:val="18"/>
                          <w:lang w:val="da-DK"/>
                        </w:rPr>
                        <w:t xml:space="preserve">November </w:t>
                      </w:r>
                      <w:r w:rsidRPr="00FE1667">
                        <w:rPr>
                          <w:rFonts w:ascii="Mari Light" w:hAnsi="Mari Light"/>
                          <w:color w:val="000000" w:themeColor="text1"/>
                          <w:sz w:val="18"/>
                          <w:szCs w:val="18"/>
                          <w:lang w:val="da-DK"/>
                        </w:rPr>
                        <w:t>2015</w:t>
                      </w:r>
                    </w:p>
                  </w:txbxContent>
                </v:textbox>
                <w10:wrap anchorx="page"/>
              </v:rect>
            </w:pict>
          </mc:Fallback>
        </mc:AlternateContent>
      </w:r>
      <w:r w:rsidR="00B65341" w:rsidRPr="00160DCA">
        <w:rPr>
          <w:noProof/>
          <w:lang w:val="da-DK" w:eastAsia="da-DK"/>
        </w:rPr>
        <mc:AlternateContent>
          <mc:Choice Requires="wps">
            <w:drawing>
              <wp:anchor distT="0" distB="0" distL="114300" distR="114300" simplePos="0" relativeHeight="251652608" behindDoc="0" locked="0" layoutInCell="1" allowOverlap="1" wp14:anchorId="45CD0E3E" wp14:editId="7103C59C">
                <wp:simplePos x="0" y="0"/>
                <wp:positionH relativeFrom="page">
                  <wp:posOffset>247650</wp:posOffset>
                </wp:positionH>
                <wp:positionV relativeFrom="paragraph">
                  <wp:posOffset>-746760</wp:posOffset>
                </wp:positionV>
                <wp:extent cx="251460" cy="15697200"/>
                <wp:effectExtent l="0" t="0" r="0" b="0"/>
                <wp:wrapNone/>
                <wp:docPr id="30" name="Rektangel 30"/>
                <wp:cNvGraphicFramePr/>
                <a:graphic xmlns:a="http://schemas.openxmlformats.org/drawingml/2006/main">
                  <a:graphicData uri="http://schemas.microsoft.com/office/word/2010/wordprocessingShape">
                    <wps:wsp>
                      <wps:cNvSpPr/>
                      <wps:spPr>
                        <a:xfrm>
                          <a:off x="0" y="0"/>
                          <a:ext cx="251460" cy="15697200"/>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DC0" w:rsidRDefault="006B0DC0" w:rsidP="00CE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D0E3E" id="Rektangel 30" o:spid="_x0000_s1031" style="position:absolute;margin-left:19.5pt;margin-top:-58.8pt;width:19.8pt;height:12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" fillcolor="#deebf7" stroked="f" strokeweight="1pt">
                <v:textbox>
                  <w:txbxContent>
                    <w:p w:rsidR="006B0DC0" w:rsidRDefault="006B0DC0" w:rsidP="00CE1FFF">
                      <w:pPr>
                        <w:jc w:val="center"/>
                      </w:pPr>
                    </w:p>
                  </w:txbxContent>
                </v:textbox>
                <w10:wrap anchorx="page"/>
              </v:rect>
            </w:pict>
          </mc:Fallback>
        </mc:AlternateContent>
      </w:r>
      <w:r w:rsidR="00B65341" w:rsidRPr="00160DCA">
        <w:rPr>
          <w:noProof/>
          <w:lang w:val="da-DK" w:eastAsia="da-DK"/>
        </w:rPr>
        <w:drawing>
          <wp:anchor distT="0" distB="0" distL="114300" distR="114300" simplePos="0" relativeHeight="251661824" behindDoc="0" locked="0" layoutInCell="1" allowOverlap="1" wp14:anchorId="288C5E1C" wp14:editId="2C0322CD">
            <wp:simplePos x="0" y="0"/>
            <wp:positionH relativeFrom="column">
              <wp:posOffset>-965200</wp:posOffset>
            </wp:positionH>
            <wp:positionV relativeFrom="paragraph">
              <wp:posOffset>2348865</wp:posOffset>
            </wp:positionV>
            <wp:extent cx="971550" cy="968375"/>
            <wp:effectExtent l="0" t="0" r="0" b="3175"/>
            <wp:wrapNone/>
            <wp:docPr id="41" name="Billede 41" descr="https://www.regionh.dk/til-fagfolk/Om-Region-H/regionens-design/logo-og-grundelementer/logo-til-print-og-web/Publishingimages/RegH_logo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gionh.dk/til-fagfolk/Om-Region-H/regionens-design/logo-og-grundelementer/logo-til-print-og-web/Publishingimages/RegH_logo_RGB.g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64958"/>
                    <a:stretch/>
                  </pic:blipFill>
                  <pic:spPr bwMode="auto">
                    <a:xfrm>
                      <a:off x="0" y="0"/>
                      <a:ext cx="971550" cy="96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583" w:rsidRPr="00160DCA">
        <w:rPr>
          <w:noProof/>
          <w:lang w:val="da-DK" w:eastAsia="da-DK"/>
        </w:rPr>
        <mc:AlternateContent>
          <mc:Choice Requires="wps">
            <w:drawing>
              <wp:anchor distT="0" distB="0" distL="114300" distR="114300" simplePos="0" relativeHeight="251660800" behindDoc="0" locked="0" layoutInCell="1" allowOverlap="1" wp14:anchorId="0F5AE905" wp14:editId="6EF7597A">
                <wp:simplePos x="0" y="0"/>
                <wp:positionH relativeFrom="leftMargin">
                  <wp:posOffset>994410</wp:posOffset>
                </wp:positionH>
                <wp:positionV relativeFrom="paragraph">
                  <wp:posOffset>-733425</wp:posOffset>
                </wp:positionV>
                <wp:extent cx="251460" cy="7523480"/>
                <wp:effectExtent l="0" t="0" r="0" b="1270"/>
                <wp:wrapNone/>
                <wp:docPr id="37" name="Rektangel 37"/>
                <wp:cNvGraphicFramePr/>
                <a:graphic xmlns:a="http://schemas.openxmlformats.org/drawingml/2006/main">
                  <a:graphicData uri="http://schemas.microsoft.com/office/word/2010/wordprocessingShape">
                    <wps:wsp>
                      <wps:cNvSpPr/>
                      <wps:spPr>
                        <a:xfrm>
                          <a:off x="0" y="0"/>
                          <a:ext cx="251460" cy="7523480"/>
                        </a:xfrm>
                        <a:prstGeom prst="rect">
                          <a:avLst/>
                        </a:prstGeom>
                        <a:solidFill>
                          <a:schemeClr val="bg1">
                            <a:alpha val="18824"/>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DC0" w:rsidRDefault="006B0DC0" w:rsidP="00CE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AE905" id="Rektangel 37" o:spid="_x0000_s1032" style="position:absolute;margin-left:78.3pt;margin-top:-57.75pt;width:19.8pt;height:592.4pt;z-index:25166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" fillcolor="white [3212]" stroked="f" strokeweight="1pt">
                <v:fill opacity="12336f"/>
                <v:textbox>
                  <w:txbxContent>
                    <w:p w:rsidR="006B0DC0" w:rsidRDefault="006B0DC0" w:rsidP="00CE1FFF">
                      <w:pPr>
                        <w:jc w:val="center"/>
                      </w:pPr>
                    </w:p>
                  </w:txbxContent>
                </v:textbox>
                <w10:wrap anchorx="margin"/>
              </v:rect>
            </w:pict>
          </mc:Fallback>
        </mc:AlternateContent>
      </w:r>
      <w:r w:rsidR="00343583" w:rsidRPr="00160DCA">
        <w:rPr>
          <w:noProof/>
          <w:lang w:val="da-DK" w:eastAsia="da-DK"/>
        </w:rPr>
        <mc:AlternateContent>
          <mc:Choice Requires="wps">
            <w:drawing>
              <wp:anchor distT="0" distB="0" distL="114300" distR="114300" simplePos="0" relativeHeight="251659776" behindDoc="0" locked="0" layoutInCell="1" allowOverlap="1" wp14:anchorId="7044F47F" wp14:editId="285022A9">
                <wp:simplePos x="0" y="0"/>
                <wp:positionH relativeFrom="page">
                  <wp:posOffset>746760</wp:posOffset>
                </wp:positionH>
                <wp:positionV relativeFrom="paragraph">
                  <wp:posOffset>-733425</wp:posOffset>
                </wp:positionV>
                <wp:extent cx="251460" cy="7523480"/>
                <wp:effectExtent l="0" t="0" r="0" b="1270"/>
                <wp:wrapNone/>
                <wp:docPr id="36" name="Rektangel 36"/>
                <wp:cNvGraphicFramePr/>
                <a:graphic xmlns:a="http://schemas.openxmlformats.org/drawingml/2006/main">
                  <a:graphicData uri="http://schemas.microsoft.com/office/word/2010/wordprocessingShape">
                    <wps:wsp>
                      <wps:cNvSpPr/>
                      <wps:spPr>
                        <a:xfrm>
                          <a:off x="0" y="0"/>
                          <a:ext cx="251460" cy="7523480"/>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DC0" w:rsidRDefault="006B0DC0" w:rsidP="00CE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4F47F" id="Rektangel 36" o:spid="_x0000_s1033" style="position:absolute;margin-left:58.8pt;margin-top:-57.75pt;width:19.8pt;height:592.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" stroked="f" strokeweight="1pt">
                <v:fill opacity="32896f"/>
                <v:textbox>
                  <w:txbxContent>
                    <w:p w:rsidR="006B0DC0" w:rsidRDefault="006B0DC0" w:rsidP="00CE1FFF">
                      <w:pPr>
                        <w:jc w:val="center"/>
                      </w:pPr>
                    </w:p>
                  </w:txbxContent>
                </v:textbox>
                <w10:wrap anchorx="page"/>
              </v:rect>
            </w:pict>
          </mc:Fallback>
        </mc:AlternateContent>
      </w:r>
      <w:r w:rsidR="00B77BA7" w:rsidRPr="00160DCA">
        <w:rPr>
          <w:noProof/>
          <w:lang w:val="da-DK" w:eastAsia="da-DK"/>
        </w:rPr>
        <mc:AlternateContent>
          <mc:Choice Requires="wps">
            <w:drawing>
              <wp:anchor distT="0" distB="0" distL="114300" distR="114300" simplePos="0" relativeHeight="251651583" behindDoc="0" locked="0" layoutInCell="1" allowOverlap="1" wp14:anchorId="39EADB88" wp14:editId="1EC7CA8A">
                <wp:simplePos x="0" y="0"/>
                <wp:positionH relativeFrom="page">
                  <wp:align>left</wp:align>
                </wp:positionH>
                <wp:positionV relativeFrom="paragraph">
                  <wp:posOffset>-737235</wp:posOffset>
                </wp:positionV>
                <wp:extent cx="252000" cy="7524000"/>
                <wp:effectExtent l="0" t="0" r="0" b="1270"/>
                <wp:wrapNone/>
                <wp:docPr id="29" name="Rektangel 29"/>
                <wp:cNvGraphicFramePr/>
                <a:graphic xmlns:a="http://schemas.openxmlformats.org/drawingml/2006/main">
                  <a:graphicData uri="http://schemas.microsoft.com/office/word/2010/wordprocessingShape">
                    <wps:wsp>
                      <wps:cNvSpPr/>
                      <wps:spPr>
                        <a:xfrm>
                          <a:off x="0" y="0"/>
                          <a:ext cx="252000" cy="7524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DC0" w:rsidRDefault="006B0DC0" w:rsidP="00CE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ADB88" id="Rektangel 29" o:spid="_x0000_s1034" style="position:absolute;margin-left:0;margin-top:-58.05pt;width:19.85pt;height:592.45pt;z-index:25165158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" stroked="f" strokeweight="1pt">
                <v:textbox>
                  <w:txbxContent>
                    <w:p w:rsidR="006B0DC0" w:rsidRDefault="006B0DC0" w:rsidP="00CE1FFF">
                      <w:pPr>
                        <w:jc w:val="center"/>
                      </w:pPr>
                    </w:p>
                  </w:txbxContent>
                </v:textbox>
                <w10:wrap anchorx="page"/>
              </v:rect>
            </w:pict>
          </mc:Fallback>
        </mc:AlternateContent>
      </w:r>
      <w:r w:rsidR="0063408C" w:rsidRPr="00160DCA">
        <w:rPr>
          <w:lang w:val="da-DK"/>
        </w:rPr>
        <w:br w:type="page"/>
      </w:r>
    </w:p>
    <w:p w:rsidR="006573D5" w:rsidRDefault="006573D5">
      <w:pPr>
        <w:rPr>
          <w:rFonts w:ascii="Mari" w:hAnsi="Mari"/>
          <w:b/>
          <w:sz w:val="44"/>
          <w:lang w:val="da-DK"/>
        </w:rPr>
      </w:pPr>
      <w:r>
        <w:rPr>
          <w:lang w:val="da-DK"/>
        </w:rPr>
        <w:br w:type="page"/>
      </w:r>
    </w:p>
    <w:p w:rsidR="00474CE9" w:rsidRPr="00160DCA" w:rsidRDefault="00343583" w:rsidP="00474CE9">
      <w:pPr>
        <w:pStyle w:val="OverskriftRegH"/>
        <w:rPr>
          <w:lang w:val="da-DK"/>
        </w:rPr>
      </w:pPr>
      <w:r w:rsidRPr="00160DCA">
        <w:rPr>
          <w:lang w:val="da-DK"/>
        </w:rPr>
        <w:t>F</w:t>
      </w:r>
      <w:r w:rsidR="00722592" w:rsidRPr="00160DCA">
        <w:rPr>
          <w:lang w:val="da-DK"/>
        </w:rPr>
        <w:t>orord</w:t>
      </w:r>
    </w:p>
    <w:p w:rsidR="00590159" w:rsidRDefault="00590159" w:rsidP="00343583">
      <w:pPr>
        <w:pStyle w:val="BrdtekstRegH"/>
      </w:pPr>
    </w:p>
    <w:p w:rsidR="003B5B4D" w:rsidRPr="00160DCA" w:rsidRDefault="00957D96" w:rsidP="00343583">
      <w:pPr>
        <w:pStyle w:val="BrdtekstRegH"/>
        <w:rPr>
          <w:rFonts w:ascii="Cambria" w:hAnsi="Cambria"/>
        </w:rPr>
      </w:pPr>
      <w:r w:rsidRPr="00160DCA">
        <w:t>D</w:t>
      </w:r>
      <w:r w:rsidR="00B65341" w:rsidRPr="00160DCA">
        <w:t>enne folder beskriver resultaterne fra et teknologiudviklingsprojekt</w:t>
      </w:r>
      <w:r w:rsidR="00B65341" w:rsidRPr="00160DCA">
        <w:rPr>
          <w:rFonts w:ascii="Cambria" w:hAnsi="Cambria"/>
        </w:rPr>
        <w:t xml:space="preserve"> med </w:t>
      </w:r>
      <w:r w:rsidR="0063067A" w:rsidRPr="00160DCA">
        <w:rPr>
          <w:rFonts w:ascii="Cambria" w:hAnsi="Cambria"/>
        </w:rPr>
        <w:t>formålet</w:t>
      </w:r>
      <w:r w:rsidR="00B65341" w:rsidRPr="00160DCA">
        <w:rPr>
          <w:rFonts w:ascii="Cambria" w:hAnsi="Cambria"/>
        </w:rPr>
        <w:t xml:space="preserve"> at opskalere </w:t>
      </w:r>
      <w:r w:rsidR="0063067A" w:rsidRPr="00160DCA">
        <w:rPr>
          <w:rFonts w:ascii="Cambria" w:hAnsi="Cambria"/>
        </w:rPr>
        <w:t xml:space="preserve">en </w:t>
      </w:r>
      <w:r w:rsidR="00B65341" w:rsidRPr="00160DCA">
        <w:rPr>
          <w:rFonts w:ascii="Cambria" w:hAnsi="Cambria"/>
        </w:rPr>
        <w:t>elektrodialy</w:t>
      </w:r>
      <w:r w:rsidR="0063067A" w:rsidRPr="00160DCA">
        <w:rPr>
          <w:rFonts w:ascii="Cambria" w:hAnsi="Cambria"/>
        </w:rPr>
        <w:t>tisk metode</w:t>
      </w:r>
      <w:r w:rsidR="00B65341" w:rsidRPr="00160DCA">
        <w:rPr>
          <w:rFonts w:ascii="Cambria" w:hAnsi="Cambria"/>
        </w:rPr>
        <w:t xml:space="preserve"> til anvendelse ved rensning af jord</w:t>
      </w:r>
      <w:r w:rsidR="0063067A" w:rsidRPr="00160DCA">
        <w:rPr>
          <w:rFonts w:ascii="Cambria" w:hAnsi="Cambria"/>
        </w:rPr>
        <w:t xml:space="preserve"> i større skala</w:t>
      </w:r>
      <w:r w:rsidR="003D2097">
        <w:rPr>
          <w:rFonts w:ascii="Cambria" w:hAnsi="Cambria"/>
        </w:rPr>
        <w:t xml:space="preserve"> for metaller og metalloider</w:t>
      </w:r>
      <w:r w:rsidR="00B32E4E" w:rsidRPr="00160DCA">
        <w:rPr>
          <w:rFonts w:ascii="Cambria" w:hAnsi="Cambria"/>
        </w:rPr>
        <w:t xml:space="preserve">. </w:t>
      </w:r>
      <w:r w:rsidR="003B5B4D" w:rsidRPr="00160DCA">
        <w:rPr>
          <w:rFonts w:ascii="Cambria" w:hAnsi="Cambria"/>
        </w:rPr>
        <w:t xml:space="preserve">Til </w:t>
      </w:r>
      <w:r w:rsidR="00E30276" w:rsidRPr="00160DCA">
        <w:rPr>
          <w:rFonts w:ascii="Cambria" w:hAnsi="Cambria"/>
        </w:rPr>
        <w:t xml:space="preserve">projektet er </w:t>
      </w:r>
      <w:r w:rsidR="003B5B4D" w:rsidRPr="00160DCA">
        <w:rPr>
          <w:rFonts w:ascii="Cambria" w:hAnsi="Cambria"/>
        </w:rPr>
        <w:t>anvend</w:t>
      </w:r>
      <w:r w:rsidR="00E30276" w:rsidRPr="00160DCA">
        <w:rPr>
          <w:rFonts w:ascii="Cambria" w:hAnsi="Cambria"/>
        </w:rPr>
        <w:t>t</w:t>
      </w:r>
      <w:r w:rsidR="003B5B4D" w:rsidRPr="00160DCA">
        <w:rPr>
          <w:rFonts w:ascii="Cambria" w:hAnsi="Cambria"/>
        </w:rPr>
        <w:t xml:space="preserve"> jord </w:t>
      </w:r>
      <w:r w:rsidR="00B65341" w:rsidRPr="00160DCA">
        <w:rPr>
          <w:rFonts w:ascii="Cambria" w:hAnsi="Cambria"/>
        </w:rPr>
        <w:t>fra Collstropgrunden</w:t>
      </w:r>
      <w:r w:rsidR="00E30276" w:rsidRPr="00160DCA">
        <w:rPr>
          <w:rFonts w:ascii="Cambria" w:hAnsi="Cambria"/>
        </w:rPr>
        <w:t xml:space="preserve"> i Hillerød</w:t>
      </w:r>
      <w:r w:rsidR="00B65341" w:rsidRPr="00160DCA">
        <w:rPr>
          <w:rFonts w:ascii="Cambria" w:hAnsi="Cambria"/>
        </w:rPr>
        <w:t xml:space="preserve"> forurenet med tungemetaller og arsen</w:t>
      </w:r>
      <w:r w:rsidR="00F67423" w:rsidRPr="00160DCA">
        <w:rPr>
          <w:rFonts w:ascii="Cambria" w:hAnsi="Cambria"/>
        </w:rPr>
        <w:t>, ligesom selve afprøvningen er sket på grunden</w:t>
      </w:r>
      <w:r w:rsidR="00B65341" w:rsidRPr="00160DCA">
        <w:rPr>
          <w:rFonts w:ascii="Cambria" w:hAnsi="Cambria"/>
        </w:rPr>
        <w:t xml:space="preserve">. </w:t>
      </w:r>
    </w:p>
    <w:p w:rsidR="00957D96" w:rsidRPr="00160DCA" w:rsidRDefault="00C63170" w:rsidP="00343583">
      <w:pPr>
        <w:pStyle w:val="BrdtekstRegH"/>
      </w:pPr>
      <w:r w:rsidRPr="00160DCA">
        <w:t>Projektet blev igangsat i marts 2014 og afrapporte</w:t>
      </w:r>
      <w:r w:rsidR="00BF12CF" w:rsidRPr="00160DCA">
        <w:t xml:space="preserve">res ved denne folder i </w:t>
      </w:r>
      <w:r w:rsidR="002C06F7">
        <w:t>november</w:t>
      </w:r>
      <w:r w:rsidR="00BF12CF" w:rsidRPr="00160DCA">
        <w:t xml:space="preserve"> </w:t>
      </w:r>
      <w:r w:rsidRPr="00160DCA">
        <w:rPr>
          <w:rFonts w:ascii="Cambria" w:hAnsi="Cambria"/>
        </w:rPr>
        <w:t xml:space="preserve">2015. </w:t>
      </w:r>
      <w:r w:rsidR="00957D96" w:rsidRPr="00160DCA">
        <w:t xml:space="preserve">Projektet er yderligere afrapporteret </w:t>
      </w:r>
      <w:r w:rsidR="00B65341" w:rsidRPr="00160DCA">
        <w:t>i</w:t>
      </w:r>
      <w:r w:rsidR="00957D96" w:rsidRPr="00160DCA">
        <w:t xml:space="preserve"> </w:t>
      </w:r>
      <w:r w:rsidR="00957D96" w:rsidRPr="00160DCA">
        <w:rPr>
          <w:rFonts w:ascii="Cambria" w:hAnsi="Cambria"/>
        </w:rPr>
        <w:t>et teknisk bagg</w:t>
      </w:r>
      <w:r w:rsidR="00DA4A84" w:rsidRPr="00160DCA">
        <w:rPr>
          <w:rFonts w:ascii="Cambria" w:hAnsi="Cambria"/>
        </w:rPr>
        <w:t>r</w:t>
      </w:r>
      <w:r w:rsidR="00957D96" w:rsidRPr="00160DCA">
        <w:rPr>
          <w:rFonts w:ascii="Cambria" w:hAnsi="Cambria"/>
        </w:rPr>
        <w:t xml:space="preserve">undsnotat, der beskriver </w:t>
      </w:r>
      <w:r w:rsidR="003B5B4D" w:rsidRPr="00160DCA">
        <w:rPr>
          <w:rFonts w:ascii="Cambria" w:hAnsi="Cambria"/>
        </w:rPr>
        <w:t xml:space="preserve">de indledende forsøg samt </w:t>
      </w:r>
      <w:r w:rsidR="00957D96" w:rsidRPr="00160DCA">
        <w:rPr>
          <w:rFonts w:ascii="Cambria" w:hAnsi="Cambria"/>
        </w:rPr>
        <w:t>det pilotanlæg, der er opsat på Collstropgrunden.</w:t>
      </w:r>
      <w:r w:rsidR="003B5B4D" w:rsidRPr="00160DCA">
        <w:rPr>
          <w:rFonts w:ascii="Cambria" w:hAnsi="Cambria"/>
        </w:rPr>
        <w:t xml:space="preserve"> Det</w:t>
      </w:r>
      <w:r w:rsidR="00B65341" w:rsidRPr="00160DCA">
        <w:rPr>
          <w:rFonts w:ascii="Cambria" w:hAnsi="Cambria"/>
        </w:rPr>
        <w:t xml:space="preserve"> </w:t>
      </w:r>
      <w:r w:rsidR="003B5B4D" w:rsidRPr="00160DCA">
        <w:rPr>
          <w:rFonts w:ascii="Cambria" w:hAnsi="Cambria"/>
        </w:rPr>
        <w:t xml:space="preserve">tekniske baggrundsnotat </w:t>
      </w:r>
      <w:r w:rsidR="00B65341" w:rsidRPr="00160DCA">
        <w:rPr>
          <w:rFonts w:ascii="Cambria" w:hAnsi="Cambria"/>
        </w:rPr>
        <w:t>er udarbejdet på engelsk.</w:t>
      </w:r>
    </w:p>
    <w:p w:rsidR="00957D96" w:rsidRPr="00160DCA" w:rsidRDefault="00957D96" w:rsidP="00343583">
      <w:pPr>
        <w:pStyle w:val="BrdtekstRegH"/>
        <w:rPr>
          <w:rFonts w:ascii="Cambria" w:hAnsi="Cambria"/>
        </w:rPr>
      </w:pPr>
      <w:r w:rsidRPr="00160DCA">
        <w:rPr>
          <w:rFonts w:ascii="Cambria" w:hAnsi="Cambria"/>
        </w:rPr>
        <w:t>Projek</w:t>
      </w:r>
      <w:r w:rsidR="00B32E4E" w:rsidRPr="00160DCA">
        <w:rPr>
          <w:rFonts w:ascii="Cambria" w:hAnsi="Cambria"/>
        </w:rPr>
        <w:t>t</w:t>
      </w:r>
      <w:r w:rsidRPr="00160DCA">
        <w:rPr>
          <w:rFonts w:ascii="Cambria" w:hAnsi="Cambria"/>
        </w:rPr>
        <w:t>et er udført som et samarbejde mellem DTU og Orbicon. Projekt-deltagere har være</w:t>
      </w:r>
      <w:r w:rsidR="00F21DFD">
        <w:rPr>
          <w:rFonts w:ascii="Cambria" w:hAnsi="Cambria"/>
        </w:rPr>
        <w:t>t</w:t>
      </w:r>
      <w:r w:rsidRPr="00160DCA">
        <w:rPr>
          <w:rFonts w:ascii="Cambria" w:hAnsi="Cambria"/>
        </w:rPr>
        <w:t xml:space="preserve"> Lisbeth Ottosen, Pernille Erland Jensen og Krzyztof Kowalski, DTU Byg, samt Sanne Skov Nielsen og Thomas H. Larsen, Orbicon.</w:t>
      </w:r>
      <w:r w:rsidR="00D22A29" w:rsidRPr="00160DCA">
        <w:rPr>
          <w:rFonts w:ascii="Cambria" w:hAnsi="Cambria"/>
        </w:rPr>
        <w:t xml:space="preserve"> Arkil har stået for udgravningen, Hedegaard Miljø for eksportansøgninger og transport samt kontakt til </w:t>
      </w:r>
      <w:r w:rsidR="002C06F7">
        <w:rPr>
          <w:rFonts w:ascii="Cambria" w:hAnsi="Cambria"/>
        </w:rPr>
        <w:t>Zech</w:t>
      </w:r>
      <w:r w:rsidR="00D22A29" w:rsidRPr="00160DCA">
        <w:rPr>
          <w:rFonts w:ascii="Cambria" w:hAnsi="Cambria"/>
        </w:rPr>
        <w:t xml:space="preserve"> Umwelt, der har separeret jorden på jordvaskeanlægget i Langhagen, Rostock.</w:t>
      </w:r>
    </w:p>
    <w:p w:rsidR="00B65341" w:rsidRPr="00160DCA" w:rsidRDefault="00957D96" w:rsidP="00343583">
      <w:pPr>
        <w:pStyle w:val="BrdtekstRegH"/>
        <w:rPr>
          <w:rFonts w:ascii="Cambria" w:hAnsi="Cambria"/>
        </w:rPr>
      </w:pPr>
      <w:r w:rsidRPr="00160DCA">
        <w:rPr>
          <w:rFonts w:ascii="Cambria" w:hAnsi="Cambria"/>
        </w:rPr>
        <w:t>Region Hovedstadens projektledelse er varetaget af Mads Terkelsen, Niels Døssing Overheu og Carsten B</w:t>
      </w:r>
      <w:r w:rsidR="003658F1" w:rsidRPr="00160DCA">
        <w:rPr>
          <w:rFonts w:ascii="Cambria" w:hAnsi="Cambria"/>
        </w:rPr>
        <w:t xml:space="preserve">agge, samt Frederik Bak og Lærke </w:t>
      </w:r>
      <w:r w:rsidR="00ED2F1F" w:rsidRPr="00160DCA">
        <w:rPr>
          <w:rFonts w:ascii="Cambria" w:hAnsi="Cambria"/>
        </w:rPr>
        <w:t>Nedergaard</w:t>
      </w:r>
      <w:r w:rsidR="003658F1" w:rsidRPr="00160DCA">
        <w:rPr>
          <w:rFonts w:ascii="Cambria" w:hAnsi="Cambria"/>
        </w:rPr>
        <w:t>.</w:t>
      </w:r>
    </w:p>
    <w:p w:rsidR="00B65341" w:rsidRPr="00160DCA" w:rsidRDefault="00B65341" w:rsidP="00343583">
      <w:pPr>
        <w:pStyle w:val="BrdtekstRegH"/>
        <w:rPr>
          <w:rFonts w:ascii="Cambria" w:hAnsi="Cambria"/>
        </w:rPr>
      </w:pPr>
    </w:p>
    <w:p w:rsidR="00B65341" w:rsidRPr="00160DCA" w:rsidRDefault="00B65341" w:rsidP="00343583">
      <w:pPr>
        <w:pStyle w:val="BrdtekstRegH"/>
        <w:rPr>
          <w:rFonts w:ascii="Cambria" w:hAnsi="Cambria"/>
        </w:rPr>
      </w:pPr>
    </w:p>
    <w:p w:rsidR="00957D96" w:rsidRPr="00160DCA" w:rsidRDefault="00957D96" w:rsidP="00343583">
      <w:pPr>
        <w:pStyle w:val="BrdtekstRegH"/>
        <w:rPr>
          <w:rFonts w:ascii="Cambria" w:hAnsi="Cambria"/>
        </w:rPr>
      </w:pPr>
    </w:p>
    <w:p w:rsidR="00957D96" w:rsidRPr="00160DCA" w:rsidRDefault="00B65341" w:rsidP="00343583">
      <w:pPr>
        <w:pStyle w:val="BrdtekstRegH"/>
        <w:rPr>
          <w:rFonts w:ascii="Cambria" w:hAnsi="Cambria"/>
        </w:rPr>
      </w:pPr>
      <w:r w:rsidRPr="00160DCA">
        <w:rPr>
          <w:noProof/>
          <w:lang w:eastAsia="da-DK"/>
        </w:rPr>
        <w:drawing>
          <wp:anchor distT="0" distB="0" distL="114300" distR="114300" simplePos="0" relativeHeight="251685888" behindDoc="0" locked="0" layoutInCell="1" allowOverlap="1" wp14:anchorId="232B70A9" wp14:editId="548DCEA0">
            <wp:simplePos x="0" y="0"/>
            <wp:positionH relativeFrom="margin">
              <wp:align>right</wp:align>
            </wp:positionH>
            <wp:positionV relativeFrom="paragraph">
              <wp:posOffset>107315</wp:posOffset>
            </wp:positionV>
            <wp:extent cx="2422525" cy="629285"/>
            <wp:effectExtent l="0" t="0" r="0" b="0"/>
            <wp:wrapNone/>
            <wp:docPr id="18" name="Billede 18" descr="Danmarks Tekniske Univers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marks Tekniske Universit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2525" cy="629285"/>
                    </a:xfrm>
                    <a:prstGeom prst="rect">
                      <a:avLst/>
                    </a:prstGeom>
                    <a:solidFill>
                      <a:schemeClr val="bg1">
                        <a:alpha val="43000"/>
                      </a:schemeClr>
                    </a:solidFill>
                    <a:ln>
                      <a:noFill/>
                    </a:ln>
                  </pic:spPr>
                </pic:pic>
              </a:graphicData>
            </a:graphic>
          </wp:anchor>
        </w:drawing>
      </w:r>
      <w:r w:rsidRPr="00160DCA">
        <w:rPr>
          <w:noProof/>
          <w:lang w:eastAsia="da-DK"/>
        </w:rPr>
        <w:drawing>
          <wp:anchor distT="0" distB="0" distL="114300" distR="114300" simplePos="0" relativeHeight="251683840" behindDoc="0" locked="0" layoutInCell="1" allowOverlap="1" wp14:anchorId="5F3CA8B0" wp14:editId="35205C9A">
            <wp:simplePos x="0" y="0"/>
            <wp:positionH relativeFrom="margin">
              <wp:posOffset>45085</wp:posOffset>
            </wp:positionH>
            <wp:positionV relativeFrom="paragraph">
              <wp:posOffset>40640</wp:posOffset>
            </wp:positionV>
            <wp:extent cx="637854" cy="745079"/>
            <wp:effectExtent l="0" t="0" r="0" b="0"/>
            <wp:wrapNone/>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rbicon_stor.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854" cy="745079"/>
                    </a:xfrm>
                    <a:prstGeom prst="rect">
                      <a:avLst/>
                    </a:prstGeom>
                    <a:solidFill>
                      <a:schemeClr val="bg1">
                        <a:alpha val="43000"/>
                      </a:schemeClr>
                    </a:solidFill>
                  </pic:spPr>
                </pic:pic>
              </a:graphicData>
            </a:graphic>
            <wp14:sizeRelH relativeFrom="page">
              <wp14:pctWidth>0</wp14:pctWidth>
            </wp14:sizeRelH>
            <wp14:sizeRelV relativeFrom="page">
              <wp14:pctHeight>0</wp14:pctHeight>
            </wp14:sizeRelV>
          </wp:anchor>
        </w:drawing>
      </w:r>
    </w:p>
    <w:p w:rsidR="00343583" w:rsidRPr="00160DCA" w:rsidRDefault="00343583">
      <w:pPr>
        <w:rPr>
          <w:lang w:val="da-DK"/>
        </w:rPr>
      </w:pPr>
    </w:p>
    <w:p w:rsidR="00474CE9" w:rsidRPr="00160DCA" w:rsidRDefault="00474CE9">
      <w:pPr>
        <w:rPr>
          <w:lang w:val="da-DK"/>
        </w:rPr>
      </w:pPr>
      <w:r w:rsidRPr="00160DCA">
        <w:rPr>
          <w:lang w:val="da-DK"/>
        </w:rPr>
        <w:br w:type="page"/>
      </w:r>
    </w:p>
    <w:p w:rsidR="00474CE9" w:rsidRPr="00160DCA" w:rsidRDefault="00474CE9" w:rsidP="00474CE9">
      <w:pPr>
        <w:pStyle w:val="OverskriftRegH"/>
        <w:rPr>
          <w:lang w:val="da-DK"/>
        </w:rPr>
      </w:pPr>
      <w:r w:rsidRPr="00160DCA">
        <w:rPr>
          <w:lang w:val="da-DK"/>
        </w:rPr>
        <w:t>Collstropgrunden</w:t>
      </w:r>
    </w:p>
    <w:p w:rsidR="00C63170" w:rsidRPr="00160DCA" w:rsidRDefault="00B32E4E" w:rsidP="00C63170">
      <w:pPr>
        <w:pStyle w:val="UnderoverskriftRegH"/>
        <w:rPr>
          <w:rFonts w:ascii="Cambria" w:hAnsi="Cambria"/>
          <w:sz w:val="20"/>
          <w:szCs w:val="20"/>
        </w:rPr>
      </w:pPr>
      <w:r w:rsidRPr="00160DCA">
        <w:rPr>
          <w:sz w:val="20"/>
          <w:szCs w:val="20"/>
        </w:rPr>
        <w:t>Grundens</w:t>
      </w:r>
      <w:r w:rsidRPr="00160DCA">
        <w:rPr>
          <w:rFonts w:asciiTheme="minorHAnsi" w:hAnsiTheme="minorHAnsi"/>
          <w:sz w:val="20"/>
          <w:szCs w:val="20"/>
        </w:rPr>
        <w:t xml:space="preserve"> </w:t>
      </w:r>
      <w:r w:rsidRPr="00160DCA">
        <w:rPr>
          <w:sz w:val="20"/>
          <w:szCs w:val="20"/>
        </w:rPr>
        <w:t>historie</w:t>
      </w:r>
      <w:r w:rsidR="00C63170" w:rsidRPr="00160DCA">
        <w:rPr>
          <w:rFonts w:ascii="Cambria" w:hAnsi="Cambria"/>
          <w:sz w:val="20"/>
          <w:szCs w:val="20"/>
        </w:rPr>
        <w:t xml:space="preserve"> </w:t>
      </w:r>
    </w:p>
    <w:p w:rsidR="00B32E4E" w:rsidRPr="00160DCA" w:rsidRDefault="00160DCA" w:rsidP="00A1143E">
      <w:pPr>
        <w:pStyle w:val="BrdtekstRegH"/>
      </w:pPr>
      <w:r>
        <w:t>Siden</w:t>
      </w:r>
      <w:r w:rsidR="00B101CD" w:rsidRPr="00160DCA">
        <w:t xml:space="preserve"> </w:t>
      </w:r>
      <w:r w:rsidR="001615C9" w:rsidRPr="00160DCA">
        <w:t>1936 har der været imprægneret træstammer</w:t>
      </w:r>
      <w:r>
        <w:t xml:space="preserve"> og bygningstræ</w:t>
      </w:r>
      <w:r w:rsidR="001615C9" w:rsidRPr="00160DCA">
        <w:t xml:space="preserve"> på Collstropgrunden i Sten</w:t>
      </w:r>
      <w:r w:rsidR="00B32E4E" w:rsidRPr="00160DCA">
        <w:t>holts Vang øst for Hillerød. Fa</w:t>
      </w:r>
      <w:r w:rsidR="001615C9" w:rsidRPr="00160DCA">
        <w:t>brikationen af telefonma</w:t>
      </w:r>
      <w:r w:rsidR="00C417B4">
        <w:t>ster og elmaster sluttede i 1976</w:t>
      </w:r>
      <w:r w:rsidR="001615C9" w:rsidRPr="00160DCA">
        <w:t xml:space="preserve">, da </w:t>
      </w:r>
      <w:r w:rsidR="00C417B4" w:rsidRPr="00160DCA">
        <w:t xml:space="preserve">A/S </w:t>
      </w:r>
      <w:r w:rsidR="00C417B4">
        <w:t xml:space="preserve">R. </w:t>
      </w:r>
      <w:r w:rsidR="001615C9" w:rsidRPr="00160DCA">
        <w:t>Col</w:t>
      </w:r>
      <w:r w:rsidR="00CB78AF" w:rsidRPr="00160DCA">
        <w:t>l</w:t>
      </w:r>
      <w:r w:rsidR="00C417B4">
        <w:t>stru</w:t>
      </w:r>
      <w:r w:rsidR="001615C9" w:rsidRPr="00160DCA">
        <w:t>p nedlagde produktionen.</w:t>
      </w:r>
      <w:r w:rsidR="00B32E4E" w:rsidRPr="00160DCA">
        <w:t xml:space="preserve"> Området er nu afspærr</w:t>
      </w:r>
      <w:r w:rsidR="00947DC9">
        <w:t xml:space="preserve">et og henligger som forurenet. </w:t>
      </w:r>
      <w:r w:rsidR="00BF12CF" w:rsidRPr="00160DCA">
        <w:t xml:space="preserve">Området har været kortlagt som forurenet siden første </w:t>
      </w:r>
      <w:r>
        <w:t>forurenings</w:t>
      </w:r>
      <w:r w:rsidR="00590159">
        <w:t>undersøgelse i 1977</w:t>
      </w:r>
      <w:r>
        <w:t>,</w:t>
      </w:r>
      <w:r w:rsidR="00BF12CF" w:rsidRPr="00160DCA">
        <w:t xml:space="preserve"> og der er udført </w:t>
      </w:r>
      <w:r w:rsidR="00BF12CF" w:rsidRPr="00160DCA">
        <w:t>forureningsundersøgelser ad flere omgange</w:t>
      </w:r>
      <w:r w:rsidR="007D3862" w:rsidRPr="00160DCA">
        <w:t>. D</w:t>
      </w:r>
      <w:r w:rsidR="00BF12CF" w:rsidRPr="00160DCA">
        <w:t xml:space="preserve">en mest omfattende er en fladedækkende undersøgelse </w:t>
      </w:r>
      <w:r w:rsidR="007D3862" w:rsidRPr="00160DCA">
        <w:t xml:space="preserve">udført af </w:t>
      </w:r>
      <w:r w:rsidR="00BF12CF" w:rsidRPr="00160DCA">
        <w:t xml:space="preserve">Samfundsteknik i 1989. </w:t>
      </w:r>
      <w:r w:rsidR="00B32E4E" w:rsidRPr="00160DCA">
        <w:t>Forureningen på Collstropgrunden b</w:t>
      </w:r>
      <w:r w:rsidR="00612332">
        <w:t>estår primært af tungmetallerne</w:t>
      </w:r>
      <w:r w:rsidR="00B32E4E" w:rsidRPr="00160DCA">
        <w:t xml:space="preserve"> krom og kobber, </w:t>
      </w:r>
      <w:r w:rsidR="006B0DC0">
        <w:t>samt arsen og</w:t>
      </w:r>
      <w:r w:rsidR="00B32E4E" w:rsidRPr="00160DCA">
        <w:t xml:space="preserve"> </w:t>
      </w:r>
      <w:r w:rsidR="00E54B0B" w:rsidRPr="00160DCA">
        <w:t>fluor</w:t>
      </w:r>
      <w:r w:rsidR="006B0DC0">
        <w:t xml:space="preserve"> på formen fluorid</w:t>
      </w:r>
      <w:r w:rsidR="00B32E4E" w:rsidRPr="00160DCA">
        <w:t xml:space="preserve">. Alle disse stoffer er grundstoffer og </w:t>
      </w:r>
      <w:r w:rsidR="0060590C" w:rsidRPr="00160DCA">
        <w:t xml:space="preserve">kan </w:t>
      </w:r>
      <w:r w:rsidR="004A3513">
        <w:t xml:space="preserve">derfor </w:t>
      </w:r>
      <w:r w:rsidR="00B32E4E" w:rsidRPr="00160DCA">
        <w:t>ikke nedbrydes i jorden.</w:t>
      </w:r>
      <w:r w:rsidR="00947DC9">
        <w:t xml:space="preserve"> </w:t>
      </w:r>
      <w:r w:rsidR="00B32E4E" w:rsidRPr="00160DCA">
        <w:t xml:space="preserve">Af disse stoffer anses arsen som det mest kritiske, </w:t>
      </w:r>
      <w:r w:rsidR="0060590C" w:rsidRPr="00160DCA">
        <w:t>fordi</w:t>
      </w:r>
      <w:r w:rsidR="00B32E4E" w:rsidRPr="00160DCA">
        <w:t xml:space="preserve"> stoffet </w:t>
      </w:r>
      <w:r w:rsidR="00B048BC">
        <w:t>lettere transporteres med</w:t>
      </w:r>
      <w:r w:rsidR="00B32E4E" w:rsidRPr="00160DCA">
        <w:t xml:space="preserve"> grundvand end kobber og krom, og fordi kriteriet for arsen</w:t>
      </w:r>
      <w:r w:rsidR="00AA0143" w:rsidRPr="00160DCA">
        <w:t xml:space="preserve"> i grundvand er lavt, 5 µ</w:t>
      </w:r>
      <w:r w:rsidR="00B32E4E" w:rsidRPr="00160DCA">
        <w:t xml:space="preserve">g/l. Miljøstyrelsen </w:t>
      </w:r>
      <w:r w:rsidR="003156F5" w:rsidRPr="00160DCA">
        <w:t xml:space="preserve">vurderede </w:t>
      </w:r>
      <w:r w:rsidR="00B32E4E" w:rsidRPr="00160DCA">
        <w:t xml:space="preserve">i 2011 risikoen for grundvandsforurening med arsen fra Collstropgrunden som værende lille, idet transporttiden gennem jordlagene </w:t>
      </w:r>
      <w:r w:rsidR="00612332">
        <w:t>er</w:t>
      </w:r>
      <w:r w:rsidR="00B32E4E" w:rsidRPr="00160DCA">
        <w:t xml:space="preserve"> langsom. </w:t>
      </w:r>
      <w:r w:rsidR="00BF12CF" w:rsidRPr="00160DCA">
        <w:t>Der er dog påvist forhøjede koncentrationer af arsen i grøftes</w:t>
      </w:r>
      <w:r w:rsidR="00B048BC">
        <w:t>ystemet nordøst for grunden. Forureningen</w:t>
      </w:r>
      <w:r w:rsidR="00BF12CF" w:rsidRPr="00160DCA">
        <w:t xml:space="preserve"> stamm</w:t>
      </w:r>
      <w:r w:rsidR="00B048BC">
        <w:t>er fra det terrænnære grundvand, der transporteres væk fra grunden.</w:t>
      </w:r>
      <w:r w:rsidR="00B32E4E" w:rsidRPr="00160DCA">
        <w:t xml:space="preserve"> </w:t>
      </w:r>
    </w:p>
    <w:p w:rsidR="00B32E4E" w:rsidRPr="00160DCA" w:rsidRDefault="00B32E4E" w:rsidP="001D26AB">
      <w:pPr>
        <w:pStyle w:val="UnderoverskriftRegH"/>
        <w:rPr>
          <w:rFonts w:asciiTheme="minorHAnsi" w:hAnsiTheme="minorHAnsi"/>
          <w:sz w:val="20"/>
          <w:szCs w:val="20"/>
        </w:rPr>
      </w:pPr>
      <w:r w:rsidRPr="00160DCA">
        <w:rPr>
          <w:sz w:val="20"/>
          <w:szCs w:val="20"/>
        </w:rPr>
        <w:t>F</w:t>
      </w:r>
      <w:r w:rsidR="001D26AB" w:rsidRPr="00160DCA">
        <w:rPr>
          <w:sz w:val="20"/>
          <w:szCs w:val="20"/>
        </w:rPr>
        <w:t>orureningsstoffer</w:t>
      </w:r>
      <w:r w:rsidR="001D26AB" w:rsidRPr="00160DCA">
        <w:rPr>
          <w:rFonts w:asciiTheme="minorHAnsi" w:hAnsiTheme="minorHAnsi"/>
          <w:sz w:val="20"/>
          <w:szCs w:val="20"/>
        </w:rPr>
        <w:t xml:space="preserve"> </w:t>
      </w:r>
      <w:r w:rsidRPr="00160DCA">
        <w:rPr>
          <w:sz w:val="20"/>
          <w:szCs w:val="20"/>
        </w:rPr>
        <w:t>og</w:t>
      </w:r>
      <w:r w:rsidRPr="00160DCA">
        <w:rPr>
          <w:rFonts w:asciiTheme="minorHAnsi" w:hAnsiTheme="minorHAnsi"/>
          <w:sz w:val="20"/>
          <w:szCs w:val="20"/>
        </w:rPr>
        <w:t xml:space="preserve"> </w:t>
      </w:r>
      <w:r w:rsidRPr="00160DCA">
        <w:rPr>
          <w:sz w:val="20"/>
          <w:szCs w:val="20"/>
        </w:rPr>
        <w:t>metaller</w:t>
      </w:r>
    </w:p>
    <w:p w:rsidR="001D26AB" w:rsidRPr="00160DCA" w:rsidRDefault="001D26AB" w:rsidP="001D26AB">
      <w:pPr>
        <w:pStyle w:val="BrdtekstRegH"/>
      </w:pPr>
      <w:r w:rsidRPr="00160DCA">
        <w:t xml:space="preserve">Inputmaterialet til </w:t>
      </w:r>
      <w:r w:rsidR="00180A20">
        <w:t>rensningsforsøget</w:t>
      </w:r>
      <w:r w:rsidRPr="00160DCA">
        <w:t xml:space="preserve"> </w:t>
      </w:r>
      <w:r w:rsidR="00180A20">
        <w:t>var</w:t>
      </w:r>
      <w:r w:rsidR="00180A20" w:rsidRPr="00160DCA">
        <w:t xml:space="preserve"> </w:t>
      </w:r>
      <w:r w:rsidR="00160DCA">
        <w:t xml:space="preserve">ca. </w:t>
      </w:r>
      <w:r w:rsidRPr="00160DCA">
        <w:t xml:space="preserve">14 tons forurenet jord med en </w:t>
      </w:r>
      <w:r w:rsidR="00EE0AF2" w:rsidRPr="00160DCA">
        <w:t xml:space="preserve">sammensætning, </w:t>
      </w:r>
      <w:r w:rsidR="00C417B4">
        <w:t>som ses i Tabel 1</w:t>
      </w:r>
      <w:r w:rsidRPr="00160DCA">
        <w:t xml:space="preserve"> herunder.</w:t>
      </w:r>
      <w:r w:rsidR="00B37CFD" w:rsidRPr="00160DCA">
        <w:t xml:space="preserve"> Indholdet af krom og kobber</w:t>
      </w:r>
      <w:r w:rsidR="00616122">
        <w:t xml:space="preserve"> og fluorid</w:t>
      </w:r>
      <w:r w:rsidR="00B37CFD" w:rsidRPr="00160DCA">
        <w:t xml:space="preserve"> i jorden </w:t>
      </w:r>
      <w:r w:rsidR="00EE0AF2" w:rsidRPr="00160DCA">
        <w:t xml:space="preserve">er væsentligt over normalniveauet, men </w:t>
      </w:r>
      <w:r w:rsidR="00B37CFD" w:rsidRPr="00160DCA">
        <w:t xml:space="preserve">overholder afskæringskriteriet </w:t>
      </w:r>
      <w:r w:rsidR="00616122">
        <w:t xml:space="preserve">for krom og </w:t>
      </w:r>
      <w:r w:rsidR="00616122">
        <w:t xml:space="preserve">kobber </w:t>
      </w:r>
      <w:r w:rsidR="00B37CFD" w:rsidRPr="00160DCA">
        <w:t>på 500 mg/kg</w:t>
      </w:r>
      <w:r w:rsidR="00FB62C0" w:rsidRPr="00160DCA">
        <w:t xml:space="preserve"> i tørstofvægt</w:t>
      </w:r>
      <w:r w:rsidR="00B37CFD" w:rsidRPr="00160DCA">
        <w:t xml:space="preserve">, mens </w:t>
      </w:r>
      <w:r w:rsidR="00EE0AF2" w:rsidRPr="00160DCA">
        <w:t xml:space="preserve">kriteriet </w:t>
      </w:r>
      <w:r w:rsidR="00B37CFD" w:rsidRPr="00160DCA">
        <w:t>for arsen</w:t>
      </w:r>
      <w:r w:rsidR="006B0DC0">
        <w:t xml:space="preserve"> og fluorid</w:t>
      </w:r>
      <w:r w:rsidR="00B37CFD" w:rsidRPr="00160DCA">
        <w:t xml:space="preserve"> </w:t>
      </w:r>
      <w:r w:rsidR="00160DCA">
        <w:t>(</w:t>
      </w:r>
      <w:r w:rsidR="00612332">
        <w:t xml:space="preserve">begge </w:t>
      </w:r>
      <w:r w:rsidR="00160DCA" w:rsidRPr="00160DCA">
        <w:t>20 mg/kgTS</w:t>
      </w:r>
      <w:r w:rsidR="00160DCA">
        <w:t xml:space="preserve">) </w:t>
      </w:r>
      <w:r w:rsidR="00B37CFD" w:rsidRPr="00160DCA">
        <w:t xml:space="preserve">er overskredet </w:t>
      </w:r>
      <w:r w:rsidR="006B0DC0">
        <w:t>ca. 10</w:t>
      </w:r>
      <w:r w:rsidR="00B37CFD" w:rsidRPr="00160DCA">
        <w:t xml:space="preserve"> gange. En stor del af fluoridindholdet </w:t>
      </w:r>
      <w:r w:rsidR="00616122">
        <w:t>forsvinder med vandet</w:t>
      </w:r>
      <w:r w:rsidR="00BF12CF" w:rsidRPr="00160DCA">
        <w:t>,</w:t>
      </w:r>
      <w:r w:rsidR="00616122">
        <w:t xml:space="preserve"> når jorden </w:t>
      </w:r>
      <w:r w:rsidR="00947DC9">
        <w:t>vaskes</w:t>
      </w:r>
      <w:r w:rsidR="00616122">
        <w:t>,</w:t>
      </w:r>
      <w:r w:rsidR="00BF12CF" w:rsidRPr="00160DCA">
        <w:t xml:space="preserve"> hvilket er forventeligt</w:t>
      </w:r>
      <w:r w:rsidR="00BF12CF" w:rsidRPr="00160DCA">
        <w:t>, da</w:t>
      </w:r>
      <w:r w:rsidR="00B37CFD" w:rsidRPr="00160DCA">
        <w:t xml:space="preserve"> fluorid </w:t>
      </w:r>
      <w:r w:rsidR="00BF12CF" w:rsidRPr="00160DCA">
        <w:t>ikke bindes så stærk til jorden som de øvrige stoffer</w:t>
      </w:r>
      <w:r w:rsidR="00B37CFD" w:rsidRPr="00160DCA">
        <w:t>. Kun en ubetydelig andel af metallerne finde</w:t>
      </w:r>
      <w:r w:rsidR="00616122">
        <w:t>s</w:t>
      </w:r>
      <w:r w:rsidR="00B37CFD" w:rsidRPr="00160DCA">
        <w:t xml:space="preserve"> i vaskevandet </w:t>
      </w:r>
      <w:r w:rsidR="00612332">
        <w:t>efter jordvasken.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700"/>
        <w:gridCol w:w="745"/>
        <w:gridCol w:w="698"/>
        <w:gridCol w:w="838"/>
        <w:gridCol w:w="822"/>
      </w:tblGrid>
      <w:tr w:rsidR="00BF12CF" w:rsidRPr="00612332" w:rsidTr="00663F3A">
        <w:tc>
          <w:tcPr>
            <w:tcW w:w="6009" w:type="dxa"/>
            <w:gridSpan w:val="6"/>
            <w:tcBorders>
              <w:bottom w:val="single" w:sz="4" w:space="0" w:color="auto"/>
            </w:tcBorders>
          </w:tcPr>
          <w:p w:rsidR="00BF12CF" w:rsidRPr="00160DCA" w:rsidRDefault="00BF12CF" w:rsidP="00BF12CF">
            <w:pPr>
              <w:pStyle w:val="BilledtekstRegH"/>
              <w:rPr>
                <w:rFonts w:ascii="Cambria" w:hAnsi="Cambria"/>
                <w:b/>
                <w:sz w:val="16"/>
              </w:rPr>
            </w:pPr>
            <w:r w:rsidRPr="00160DCA">
              <w:rPr>
                <w:rFonts w:ascii="Cambria" w:hAnsi="Cambria"/>
              </w:rPr>
              <w:t>Tabel 1 Indholdet af uorganisk forurening i jord fra Collstropgrunden</w:t>
            </w:r>
          </w:p>
        </w:tc>
      </w:tr>
      <w:tr w:rsidR="001D26AB" w:rsidRPr="00160DCA" w:rsidTr="00BF12CF">
        <w:tc>
          <w:tcPr>
            <w:tcW w:w="2206" w:type="dxa"/>
            <w:tcBorders>
              <w:bottom w:val="single" w:sz="4" w:space="0" w:color="auto"/>
            </w:tcBorders>
          </w:tcPr>
          <w:p w:rsidR="001D26AB" w:rsidRPr="00160DCA" w:rsidRDefault="001D26AB" w:rsidP="001D26AB">
            <w:pPr>
              <w:pStyle w:val="BrdtekstRegH"/>
              <w:rPr>
                <w:rFonts w:ascii="Cambria" w:hAnsi="Cambria"/>
                <w:b/>
                <w:sz w:val="16"/>
              </w:rPr>
            </w:pPr>
          </w:p>
        </w:tc>
        <w:tc>
          <w:tcPr>
            <w:tcW w:w="700" w:type="dxa"/>
            <w:tcBorders>
              <w:bottom w:val="single" w:sz="4" w:space="0" w:color="auto"/>
            </w:tcBorders>
          </w:tcPr>
          <w:p w:rsidR="001D26AB" w:rsidRPr="00160DCA" w:rsidRDefault="001D26AB" w:rsidP="001D26AB">
            <w:pPr>
              <w:pStyle w:val="BrdtekstRegH"/>
              <w:rPr>
                <w:rFonts w:ascii="Cambria" w:hAnsi="Cambria"/>
                <w:b/>
                <w:sz w:val="16"/>
              </w:rPr>
            </w:pPr>
            <w:r w:rsidRPr="00160DCA">
              <w:rPr>
                <w:rFonts w:ascii="Cambria" w:hAnsi="Cambria"/>
                <w:b/>
                <w:sz w:val="16"/>
              </w:rPr>
              <w:t>Andel</w:t>
            </w:r>
          </w:p>
        </w:tc>
        <w:tc>
          <w:tcPr>
            <w:tcW w:w="745" w:type="dxa"/>
            <w:tcBorders>
              <w:bottom w:val="single" w:sz="4" w:space="0" w:color="auto"/>
            </w:tcBorders>
          </w:tcPr>
          <w:p w:rsidR="001D26AB" w:rsidRPr="00160DCA" w:rsidRDefault="001D26AB" w:rsidP="001D26AB">
            <w:pPr>
              <w:pStyle w:val="BrdtekstRegH"/>
              <w:rPr>
                <w:rFonts w:ascii="Cambria" w:hAnsi="Cambria"/>
                <w:b/>
                <w:sz w:val="16"/>
              </w:rPr>
            </w:pPr>
            <w:r w:rsidRPr="00160DCA">
              <w:rPr>
                <w:rFonts w:ascii="Cambria" w:hAnsi="Cambria"/>
                <w:b/>
                <w:sz w:val="16"/>
              </w:rPr>
              <w:t>Arsen</w:t>
            </w:r>
          </w:p>
        </w:tc>
        <w:tc>
          <w:tcPr>
            <w:tcW w:w="698" w:type="dxa"/>
            <w:tcBorders>
              <w:bottom w:val="single" w:sz="4" w:space="0" w:color="auto"/>
            </w:tcBorders>
          </w:tcPr>
          <w:p w:rsidR="001D26AB" w:rsidRPr="00160DCA" w:rsidRDefault="001D26AB" w:rsidP="001D26AB">
            <w:pPr>
              <w:pStyle w:val="BrdtekstRegH"/>
              <w:rPr>
                <w:rFonts w:ascii="Cambria" w:hAnsi="Cambria"/>
                <w:b/>
                <w:sz w:val="16"/>
              </w:rPr>
            </w:pPr>
            <w:r w:rsidRPr="00160DCA">
              <w:rPr>
                <w:rFonts w:ascii="Cambria" w:hAnsi="Cambria"/>
                <w:b/>
                <w:sz w:val="16"/>
              </w:rPr>
              <w:t>Krom</w:t>
            </w:r>
          </w:p>
        </w:tc>
        <w:tc>
          <w:tcPr>
            <w:tcW w:w="838" w:type="dxa"/>
            <w:tcBorders>
              <w:bottom w:val="single" w:sz="4" w:space="0" w:color="auto"/>
            </w:tcBorders>
          </w:tcPr>
          <w:p w:rsidR="001D26AB" w:rsidRPr="00160DCA" w:rsidRDefault="001D26AB" w:rsidP="001D26AB">
            <w:pPr>
              <w:pStyle w:val="BrdtekstRegH"/>
              <w:rPr>
                <w:rFonts w:ascii="Cambria" w:hAnsi="Cambria"/>
                <w:b/>
                <w:sz w:val="16"/>
              </w:rPr>
            </w:pPr>
            <w:r w:rsidRPr="00160DCA">
              <w:rPr>
                <w:rFonts w:ascii="Cambria" w:hAnsi="Cambria"/>
                <w:b/>
                <w:sz w:val="16"/>
              </w:rPr>
              <w:t>Kobber</w:t>
            </w:r>
          </w:p>
        </w:tc>
        <w:tc>
          <w:tcPr>
            <w:tcW w:w="822" w:type="dxa"/>
            <w:tcBorders>
              <w:bottom w:val="single" w:sz="4" w:space="0" w:color="auto"/>
            </w:tcBorders>
          </w:tcPr>
          <w:p w:rsidR="001D26AB" w:rsidRPr="00160DCA" w:rsidRDefault="001D26AB" w:rsidP="001D26AB">
            <w:pPr>
              <w:pStyle w:val="BrdtekstRegH"/>
              <w:rPr>
                <w:rFonts w:ascii="Cambria" w:hAnsi="Cambria"/>
                <w:b/>
                <w:sz w:val="16"/>
              </w:rPr>
            </w:pPr>
            <w:r w:rsidRPr="00160DCA">
              <w:rPr>
                <w:rFonts w:ascii="Cambria" w:hAnsi="Cambria"/>
                <w:b/>
                <w:sz w:val="16"/>
              </w:rPr>
              <w:t>Fluorid</w:t>
            </w:r>
          </w:p>
        </w:tc>
      </w:tr>
      <w:tr w:rsidR="001D26AB" w:rsidRPr="00160DCA" w:rsidTr="00BF12CF">
        <w:tc>
          <w:tcPr>
            <w:tcW w:w="2206" w:type="dxa"/>
            <w:tcBorders>
              <w:top w:val="single" w:sz="4" w:space="0" w:color="auto"/>
              <w:bottom w:val="single" w:sz="4" w:space="0" w:color="auto"/>
            </w:tcBorders>
          </w:tcPr>
          <w:p w:rsidR="001D26AB" w:rsidRPr="00160DCA" w:rsidRDefault="00B37CFD" w:rsidP="001D26AB">
            <w:pPr>
              <w:pStyle w:val="BrdtekstRegH"/>
              <w:rPr>
                <w:rFonts w:ascii="Cambria" w:hAnsi="Cambria"/>
                <w:b/>
                <w:sz w:val="16"/>
              </w:rPr>
            </w:pPr>
            <w:r w:rsidRPr="00160DCA">
              <w:rPr>
                <w:rFonts w:ascii="Cambria" w:hAnsi="Cambria"/>
                <w:b/>
                <w:sz w:val="16"/>
              </w:rPr>
              <w:t>Fraktion</w:t>
            </w:r>
          </w:p>
        </w:tc>
        <w:tc>
          <w:tcPr>
            <w:tcW w:w="700" w:type="dxa"/>
            <w:tcBorders>
              <w:top w:val="single" w:sz="4" w:space="0" w:color="auto"/>
              <w:bottom w:val="single" w:sz="4" w:space="0" w:color="auto"/>
            </w:tcBorders>
          </w:tcPr>
          <w:p w:rsidR="001D26AB" w:rsidRPr="00160DCA" w:rsidRDefault="001D26AB" w:rsidP="001D26AB">
            <w:pPr>
              <w:pStyle w:val="BrdtekstRegH"/>
              <w:jc w:val="center"/>
              <w:rPr>
                <w:rFonts w:ascii="Cambria" w:hAnsi="Cambria"/>
                <w:b/>
                <w:sz w:val="16"/>
              </w:rPr>
            </w:pPr>
            <w:r w:rsidRPr="00160DCA">
              <w:rPr>
                <w:rFonts w:ascii="Cambria" w:hAnsi="Cambria"/>
                <w:b/>
                <w:sz w:val="16"/>
              </w:rPr>
              <w:t>%</w:t>
            </w:r>
          </w:p>
        </w:tc>
        <w:tc>
          <w:tcPr>
            <w:tcW w:w="3103" w:type="dxa"/>
            <w:gridSpan w:val="4"/>
            <w:tcBorders>
              <w:top w:val="single" w:sz="4" w:space="0" w:color="auto"/>
              <w:bottom w:val="single" w:sz="4" w:space="0" w:color="auto"/>
            </w:tcBorders>
          </w:tcPr>
          <w:p w:rsidR="001D26AB" w:rsidRPr="00160DCA" w:rsidRDefault="001D26AB" w:rsidP="00160DCA">
            <w:pPr>
              <w:pStyle w:val="BrdtekstRegH"/>
              <w:jc w:val="center"/>
              <w:rPr>
                <w:rFonts w:ascii="Cambria" w:hAnsi="Cambria"/>
                <w:b/>
                <w:sz w:val="16"/>
              </w:rPr>
            </w:pPr>
            <w:r w:rsidRPr="00160DCA">
              <w:rPr>
                <w:rFonts w:ascii="Cambria" w:hAnsi="Cambria"/>
                <w:b/>
                <w:sz w:val="16"/>
              </w:rPr>
              <w:t>mg/kg TS</w:t>
            </w:r>
          </w:p>
        </w:tc>
      </w:tr>
      <w:tr w:rsidR="001D26AB" w:rsidRPr="00160DCA" w:rsidTr="00BF12CF">
        <w:tc>
          <w:tcPr>
            <w:tcW w:w="2206" w:type="dxa"/>
            <w:tcBorders>
              <w:top w:val="single" w:sz="4" w:space="0" w:color="auto"/>
            </w:tcBorders>
          </w:tcPr>
          <w:p w:rsidR="001D26AB" w:rsidRPr="00160DCA" w:rsidRDefault="001D26AB" w:rsidP="001D26AB">
            <w:pPr>
              <w:pStyle w:val="BrdtekstRegH"/>
              <w:rPr>
                <w:rFonts w:ascii="Cambria" w:hAnsi="Cambria"/>
                <w:sz w:val="16"/>
              </w:rPr>
            </w:pPr>
            <w:r w:rsidRPr="00160DCA">
              <w:rPr>
                <w:rFonts w:ascii="Cambria" w:hAnsi="Cambria"/>
                <w:sz w:val="16"/>
              </w:rPr>
              <w:t>Organisk fraktion</w:t>
            </w:r>
          </w:p>
        </w:tc>
        <w:tc>
          <w:tcPr>
            <w:tcW w:w="700" w:type="dxa"/>
            <w:tcBorders>
              <w:top w:val="single" w:sz="4" w:space="0" w:color="auto"/>
            </w:tcBorders>
          </w:tcPr>
          <w:p w:rsidR="001D26AB" w:rsidRPr="00160DCA" w:rsidRDefault="001D26AB" w:rsidP="00B37CFD">
            <w:pPr>
              <w:pStyle w:val="BrdtekstRegH"/>
              <w:jc w:val="center"/>
              <w:rPr>
                <w:rFonts w:ascii="Cambria" w:hAnsi="Cambria"/>
                <w:sz w:val="16"/>
              </w:rPr>
            </w:pPr>
            <w:r w:rsidRPr="00160DCA">
              <w:rPr>
                <w:rFonts w:ascii="Cambria" w:hAnsi="Cambria"/>
                <w:sz w:val="16"/>
              </w:rPr>
              <w:t>0,3</w:t>
            </w:r>
          </w:p>
        </w:tc>
        <w:tc>
          <w:tcPr>
            <w:tcW w:w="745" w:type="dxa"/>
            <w:tcBorders>
              <w:top w:val="single" w:sz="4" w:space="0" w:color="auto"/>
            </w:tcBorders>
          </w:tcPr>
          <w:p w:rsidR="001D26AB" w:rsidRPr="00160DCA" w:rsidRDefault="001D26AB" w:rsidP="001D26AB">
            <w:pPr>
              <w:pStyle w:val="BrdtekstRegH"/>
              <w:jc w:val="right"/>
              <w:rPr>
                <w:rFonts w:ascii="Cambria" w:hAnsi="Cambria"/>
                <w:sz w:val="16"/>
              </w:rPr>
            </w:pPr>
            <w:r w:rsidRPr="00160DCA">
              <w:rPr>
                <w:rFonts w:ascii="Cambria" w:hAnsi="Cambria"/>
                <w:sz w:val="16"/>
              </w:rPr>
              <w:t>3600</w:t>
            </w:r>
          </w:p>
        </w:tc>
        <w:tc>
          <w:tcPr>
            <w:tcW w:w="698" w:type="dxa"/>
            <w:tcBorders>
              <w:top w:val="single" w:sz="4" w:space="0" w:color="auto"/>
            </w:tcBorders>
          </w:tcPr>
          <w:p w:rsidR="001D26AB" w:rsidRPr="00160DCA" w:rsidRDefault="001D26AB" w:rsidP="001D26AB">
            <w:pPr>
              <w:pStyle w:val="BrdtekstRegH"/>
              <w:jc w:val="right"/>
              <w:rPr>
                <w:rFonts w:ascii="Cambria" w:hAnsi="Cambria"/>
                <w:sz w:val="16"/>
              </w:rPr>
            </w:pPr>
            <w:r w:rsidRPr="00160DCA">
              <w:rPr>
                <w:rFonts w:ascii="Cambria" w:hAnsi="Cambria"/>
                <w:sz w:val="16"/>
              </w:rPr>
              <w:t>3000</w:t>
            </w:r>
          </w:p>
        </w:tc>
        <w:tc>
          <w:tcPr>
            <w:tcW w:w="838" w:type="dxa"/>
            <w:tcBorders>
              <w:top w:val="single" w:sz="4" w:space="0" w:color="auto"/>
            </w:tcBorders>
          </w:tcPr>
          <w:p w:rsidR="001D26AB" w:rsidRPr="00160DCA" w:rsidRDefault="001D26AB" w:rsidP="001D26AB">
            <w:pPr>
              <w:pStyle w:val="BrdtekstRegH"/>
              <w:jc w:val="right"/>
              <w:rPr>
                <w:rFonts w:ascii="Cambria" w:hAnsi="Cambria"/>
                <w:sz w:val="16"/>
              </w:rPr>
            </w:pPr>
            <w:r w:rsidRPr="00160DCA">
              <w:rPr>
                <w:rFonts w:ascii="Cambria" w:hAnsi="Cambria"/>
                <w:sz w:val="16"/>
              </w:rPr>
              <w:t>1000</w:t>
            </w:r>
          </w:p>
        </w:tc>
        <w:tc>
          <w:tcPr>
            <w:tcW w:w="822" w:type="dxa"/>
            <w:tcBorders>
              <w:top w:val="single" w:sz="4" w:space="0" w:color="auto"/>
            </w:tcBorders>
          </w:tcPr>
          <w:p w:rsidR="001D26AB" w:rsidRPr="00160DCA" w:rsidRDefault="001D26AB" w:rsidP="001D26AB">
            <w:pPr>
              <w:pStyle w:val="BrdtekstRegH"/>
              <w:jc w:val="right"/>
              <w:rPr>
                <w:rFonts w:ascii="Cambria" w:hAnsi="Cambria"/>
                <w:sz w:val="16"/>
              </w:rPr>
            </w:pPr>
            <w:r w:rsidRPr="00160DCA">
              <w:rPr>
                <w:rFonts w:ascii="Cambria" w:hAnsi="Cambria"/>
                <w:sz w:val="16"/>
              </w:rPr>
              <w:t>35</w:t>
            </w:r>
          </w:p>
        </w:tc>
      </w:tr>
      <w:tr w:rsidR="001D26AB" w:rsidRPr="00160DCA" w:rsidTr="00BF12CF">
        <w:tc>
          <w:tcPr>
            <w:tcW w:w="2206" w:type="dxa"/>
          </w:tcPr>
          <w:p w:rsidR="001D26AB" w:rsidRPr="00160DCA" w:rsidRDefault="001D26AB" w:rsidP="001D26AB">
            <w:pPr>
              <w:pStyle w:val="BrdtekstRegH"/>
              <w:rPr>
                <w:rFonts w:ascii="Cambria" w:hAnsi="Cambria"/>
                <w:sz w:val="16"/>
              </w:rPr>
            </w:pPr>
            <w:r w:rsidRPr="00160DCA">
              <w:rPr>
                <w:rFonts w:ascii="Cambria" w:hAnsi="Cambria"/>
                <w:sz w:val="16"/>
              </w:rPr>
              <w:t>Grus</w:t>
            </w:r>
            <w:r w:rsidR="00BF12CF" w:rsidRPr="00160DCA">
              <w:rPr>
                <w:rFonts w:ascii="Cambria" w:hAnsi="Cambria"/>
                <w:sz w:val="16"/>
              </w:rPr>
              <w:t xml:space="preserve"> &lt;0,</w:t>
            </w:r>
            <w:r w:rsidR="00A1143E" w:rsidRPr="00160DCA">
              <w:rPr>
                <w:rFonts w:ascii="Cambria" w:hAnsi="Cambria"/>
                <w:sz w:val="16"/>
              </w:rPr>
              <w:t xml:space="preserve">5 mm </w:t>
            </w:r>
          </w:p>
        </w:tc>
        <w:tc>
          <w:tcPr>
            <w:tcW w:w="700" w:type="dxa"/>
          </w:tcPr>
          <w:p w:rsidR="001D26AB" w:rsidRPr="00160DCA" w:rsidRDefault="001D26AB" w:rsidP="00B37CFD">
            <w:pPr>
              <w:pStyle w:val="BrdtekstRegH"/>
              <w:jc w:val="center"/>
              <w:rPr>
                <w:rFonts w:ascii="Cambria" w:hAnsi="Cambria"/>
                <w:sz w:val="16"/>
              </w:rPr>
            </w:pPr>
            <w:r w:rsidRPr="00160DCA">
              <w:rPr>
                <w:rFonts w:ascii="Cambria" w:hAnsi="Cambria"/>
                <w:sz w:val="16"/>
              </w:rPr>
              <w:t>1,9</w:t>
            </w:r>
          </w:p>
        </w:tc>
        <w:tc>
          <w:tcPr>
            <w:tcW w:w="745" w:type="dxa"/>
          </w:tcPr>
          <w:p w:rsidR="001D26AB" w:rsidRPr="00160DCA" w:rsidRDefault="001D26AB" w:rsidP="001D26AB">
            <w:pPr>
              <w:pStyle w:val="BrdtekstRegH"/>
              <w:jc w:val="right"/>
              <w:rPr>
                <w:rFonts w:ascii="Cambria" w:hAnsi="Cambria"/>
                <w:sz w:val="16"/>
              </w:rPr>
            </w:pPr>
            <w:r w:rsidRPr="00160DCA">
              <w:rPr>
                <w:rFonts w:ascii="Cambria" w:hAnsi="Cambria"/>
                <w:sz w:val="16"/>
              </w:rPr>
              <w:t>370</w:t>
            </w:r>
          </w:p>
        </w:tc>
        <w:tc>
          <w:tcPr>
            <w:tcW w:w="698" w:type="dxa"/>
          </w:tcPr>
          <w:p w:rsidR="001D26AB" w:rsidRPr="00160DCA" w:rsidRDefault="001D26AB" w:rsidP="001D26AB">
            <w:pPr>
              <w:pStyle w:val="BrdtekstRegH"/>
              <w:jc w:val="right"/>
              <w:rPr>
                <w:rFonts w:ascii="Cambria" w:hAnsi="Cambria"/>
                <w:sz w:val="16"/>
              </w:rPr>
            </w:pPr>
            <w:r w:rsidRPr="00160DCA">
              <w:rPr>
                <w:rFonts w:ascii="Cambria" w:hAnsi="Cambria"/>
                <w:sz w:val="16"/>
              </w:rPr>
              <w:t>180</w:t>
            </w:r>
          </w:p>
        </w:tc>
        <w:tc>
          <w:tcPr>
            <w:tcW w:w="838" w:type="dxa"/>
          </w:tcPr>
          <w:p w:rsidR="001D26AB" w:rsidRPr="00160DCA" w:rsidRDefault="001D26AB" w:rsidP="001D26AB">
            <w:pPr>
              <w:pStyle w:val="BrdtekstRegH"/>
              <w:jc w:val="right"/>
              <w:rPr>
                <w:rFonts w:ascii="Cambria" w:hAnsi="Cambria"/>
                <w:sz w:val="16"/>
              </w:rPr>
            </w:pPr>
            <w:r w:rsidRPr="00160DCA">
              <w:rPr>
                <w:rFonts w:ascii="Cambria" w:hAnsi="Cambria"/>
                <w:sz w:val="16"/>
              </w:rPr>
              <w:t>32</w:t>
            </w:r>
          </w:p>
        </w:tc>
        <w:tc>
          <w:tcPr>
            <w:tcW w:w="822" w:type="dxa"/>
          </w:tcPr>
          <w:p w:rsidR="001D26AB" w:rsidRPr="00160DCA" w:rsidRDefault="001D26AB" w:rsidP="001D26AB">
            <w:pPr>
              <w:pStyle w:val="BrdtekstRegH"/>
              <w:jc w:val="right"/>
              <w:rPr>
                <w:rFonts w:ascii="Cambria" w:hAnsi="Cambria"/>
                <w:sz w:val="16"/>
              </w:rPr>
            </w:pPr>
            <w:r w:rsidRPr="00160DCA">
              <w:rPr>
                <w:rFonts w:ascii="Cambria" w:hAnsi="Cambria"/>
                <w:sz w:val="16"/>
              </w:rPr>
              <w:t>12</w:t>
            </w:r>
          </w:p>
        </w:tc>
      </w:tr>
      <w:tr w:rsidR="001D26AB" w:rsidRPr="00160DCA" w:rsidTr="00BF12CF">
        <w:tc>
          <w:tcPr>
            <w:tcW w:w="2206" w:type="dxa"/>
          </w:tcPr>
          <w:p w:rsidR="001D26AB" w:rsidRPr="00160DCA" w:rsidRDefault="00A1143E" w:rsidP="001D26AB">
            <w:pPr>
              <w:pStyle w:val="BrdtekstRegH"/>
              <w:rPr>
                <w:rFonts w:ascii="Cambria" w:hAnsi="Cambria"/>
                <w:sz w:val="16"/>
              </w:rPr>
            </w:pPr>
            <w:r w:rsidRPr="00160DCA">
              <w:rPr>
                <w:rFonts w:ascii="Cambria" w:hAnsi="Cambria"/>
                <w:sz w:val="16"/>
              </w:rPr>
              <w:t>Fins</w:t>
            </w:r>
            <w:r w:rsidR="001D26AB" w:rsidRPr="00160DCA">
              <w:rPr>
                <w:rFonts w:ascii="Cambria" w:hAnsi="Cambria"/>
                <w:sz w:val="16"/>
              </w:rPr>
              <w:t>and</w:t>
            </w:r>
            <w:r w:rsidR="00BF12CF" w:rsidRPr="00160DCA">
              <w:rPr>
                <w:rFonts w:ascii="Cambria" w:hAnsi="Cambria"/>
                <w:sz w:val="16"/>
              </w:rPr>
              <w:t xml:space="preserve"> ~0,</w:t>
            </w:r>
            <w:r w:rsidRPr="00160DCA">
              <w:rPr>
                <w:rFonts w:ascii="Cambria" w:hAnsi="Cambria"/>
                <w:sz w:val="16"/>
              </w:rPr>
              <w:t>125 mm</w:t>
            </w:r>
          </w:p>
        </w:tc>
        <w:tc>
          <w:tcPr>
            <w:tcW w:w="700" w:type="dxa"/>
          </w:tcPr>
          <w:p w:rsidR="001D26AB" w:rsidRPr="00160DCA" w:rsidRDefault="001D26AB" w:rsidP="00B37CFD">
            <w:pPr>
              <w:pStyle w:val="BrdtekstRegH"/>
              <w:jc w:val="center"/>
              <w:rPr>
                <w:rFonts w:ascii="Cambria" w:hAnsi="Cambria"/>
                <w:sz w:val="16"/>
              </w:rPr>
            </w:pPr>
            <w:r w:rsidRPr="00160DCA">
              <w:rPr>
                <w:rFonts w:ascii="Cambria" w:hAnsi="Cambria"/>
                <w:sz w:val="16"/>
              </w:rPr>
              <w:t>53</w:t>
            </w:r>
          </w:p>
        </w:tc>
        <w:tc>
          <w:tcPr>
            <w:tcW w:w="745" w:type="dxa"/>
          </w:tcPr>
          <w:p w:rsidR="001D26AB" w:rsidRPr="00160DCA" w:rsidRDefault="001D26AB" w:rsidP="001D26AB">
            <w:pPr>
              <w:pStyle w:val="BrdtekstRegH"/>
              <w:jc w:val="right"/>
              <w:rPr>
                <w:rFonts w:ascii="Cambria" w:hAnsi="Cambria"/>
                <w:sz w:val="16"/>
              </w:rPr>
            </w:pPr>
            <w:r w:rsidRPr="00160DCA">
              <w:rPr>
                <w:rFonts w:ascii="Cambria" w:hAnsi="Cambria"/>
                <w:sz w:val="16"/>
              </w:rPr>
              <w:t>90</w:t>
            </w:r>
          </w:p>
        </w:tc>
        <w:tc>
          <w:tcPr>
            <w:tcW w:w="698" w:type="dxa"/>
          </w:tcPr>
          <w:p w:rsidR="001D26AB" w:rsidRPr="00160DCA" w:rsidRDefault="001D26AB" w:rsidP="001D26AB">
            <w:pPr>
              <w:pStyle w:val="BrdtekstRegH"/>
              <w:jc w:val="right"/>
              <w:rPr>
                <w:rFonts w:ascii="Cambria" w:hAnsi="Cambria"/>
                <w:sz w:val="16"/>
              </w:rPr>
            </w:pPr>
            <w:r w:rsidRPr="00160DCA">
              <w:rPr>
                <w:rFonts w:ascii="Cambria" w:hAnsi="Cambria"/>
                <w:sz w:val="16"/>
              </w:rPr>
              <w:t>9,2</w:t>
            </w:r>
          </w:p>
        </w:tc>
        <w:tc>
          <w:tcPr>
            <w:tcW w:w="838" w:type="dxa"/>
          </w:tcPr>
          <w:p w:rsidR="001D26AB" w:rsidRPr="00160DCA" w:rsidRDefault="001D26AB" w:rsidP="001D26AB">
            <w:pPr>
              <w:pStyle w:val="BrdtekstRegH"/>
              <w:jc w:val="right"/>
              <w:rPr>
                <w:rFonts w:ascii="Cambria" w:hAnsi="Cambria"/>
                <w:sz w:val="16"/>
              </w:rPr>
            </w:pPr>
            <w:r w:rsidRPr="00160DCA">
              <w:rPr>
                <w:rFonts w:ascii="Cambria" w:hAnsi="Cambria"/>
                <w:sz w:val="16"/>
              </w:rPr>
              <w:t>14</w:t>
            </w:r>
          </w:p>
        </w:tc>
        <w:tc>
          <w:tcPr>
            <w:tcW w:w="822" w:type="dxa"/>
          </w:tcPr>
          <w:p w:rsidR="001D26AB" w:rsidRPr="00160DCA" w:rsidRDefault="001D26AB" w:rsidP="001D26AB">
            <w:pPr>
              <w:pStyle w:val="BrdtekstRegH"/>
              <w:jc w:val="right"/>
              <w:rPr>
                <w:rFonts w:ascii="Cambria" w:hAnsi="Cambria"/>
                <w:sz w:val="16"/>
              </w:rPr>
            </w:pPr>
            <w:r w:rsidRPr="00160DCA">
              <w:rPr>
                <w:rFonts w:ascii="Cambria" w:hAnsi="Cambria"/>
                <w:sz w:val="16"/>
              </w:rPr>
              <w:t>68</w:t>
            </w:r>
          </w:p>
        </w:tc>
      </w:tr>
      <w:tr w:rsidR="001D26AB" w:rsidRPr="00160DCA" w:rsidTr="00BF12CF">
        <w:tc>
          <w:tcPr>
            <w:tcW w:w="2206" w:type="dxa"/>
            <w:tcBorders>
              <w:bottom w:val="single" w:sz="4" w:space="0" w:color="auto"/>
            </w:tcBorders>
          </w:tcPr>
          <w:p w:rsidR="001D26AB" w:rsidRPr="00160DCA" w:rsidRDefault="001D26AB" w:rsidP="001D26AB">
            <w:pPr>
              <w:pStyle w:val="BrdtekstRegH"/>
              <w:rPr>
                <w:rFonts w:ascii="Cambria" w:hAnsi="Cambria"/>
                <w:sz w:val="16"/>
              </w:rPr>
            </w:pPr>
            <w:r w:rsidRPr="00160DCA">
              <w:rPr>
                <w:rFonts w:ascii="Cambria" w:hAnsi="Cambria"/>
                <w:sz w:val="16"/>
              </w:rPr>
              <w:t>Ler</w:t>
            </w:r>
            <w:r w:rsidR="002352BF" w:rsidRPr="00160DCA">
              <w:rPr>
                <w:rFonts w:ascii="Cambria" w:hAnsi="Cambria"/>
                <w:sz w:val="16"/>
              </w:rPr>
              <w:t xml:space="preserve"> &lt;</w:t>
            </w:r>
            <w:r w:rsidR="00BF12CF" w:rsidRPr="00160DCA">
              <w:rPr>
                <w:rFonts w:ascii="Cambria" w:hAnsi="Cambria"/>
                <w:sz w:val="16"/>
              </w:rPr>
              <w:t>0,</w:t>
            </w:r>
            <w:r w:rsidR="00A1143E" w:rsidRPr="00160DCA">
              <w:rPr>
                <w:rFonts w:ascii="Cambria" w:hAnsi="Cambria"/>
                <w:sz w:val="16"/>
              </w:rPr>
              <w:t>063</w:t>
            </w:r>
            <w:r w:rsidR="002352BF" w:rsidRPr="00160DCA">
              <w:rPr>
                <w:rFonts w:ascii="Cambria" w:hAnsi="Cambria"/>
                <w:sz w:val="16"/>
              </w:rPr>
              <w:t xml:space="preserve"> mm</w:t>
            </w:r>
          </w:p>
        </w:tc>
        <w:tc>
          <w:tcPr>
            <w:tcW w:w="700" w:type="dxa"/>
            <w:tcBorders>
              <w:bottom w:val="single" w:sz="4" w:space="0" w:color="auto"/>
            </w:tcBorders>
          </w:tcPr>
          <w:p w:rsidR="001D26AB" w:rsidRPr="00160DCA" w:rsidRDefault="001D26AB" w:rsidP="00B37CFD">
            <w:pPr>
              <w:pStyle w:val="BrdtekstRegH"/>
              <w:jc w:val="center"/>
              <w:rPr>
                <w:rFonts w:ascii="Cambria" w:hAnsi="Cambria"/>
                <w:sz w:val="16"/>
              </w:rPr>
            </w:pPr>
            <w:r w:rsidRPr="00160DCA">
              <w:rPr>
                <w:rFonts w:ascii="Cambria" w:hAnsi="Cambria"/>
                <w:sz w:val="16"/>
              </w:rPr>
              <w:t>45</w:t>
            </w:r>
          </w:p>
        </w:tc>
        <w:tc>
          <w:tcPr>
            <w:tcW w:w="745" w:type="dxa"/>
            <w:tcBorders>
              <w:bottom w:val="single" w:sz="4" w:space="0" w:color="auto"/>
            </w:tcBorders>
          </w:tcPr>
          <w:p w:rsidR="001D26AB" w:rsidRPr="00160DCA" w:rsidRDefault="006573D5" w:rsidP="001D26AB">
            <w:pPr>
              <w:pStyle w:val="BrdtekstRegH"/>
              <w:jc w:val="right"/>
              <w:rPr>
                <w:rFonts w:ascii="Cambria" w:hAnsi="Cambria"/>
                <w:sz w:val="16"/>
              </w:rPr>
            </w:pPr>
            <w:r>
              <w:rPr>
                <w:rFonts w:ascii="Cambria" w:hAnsi="Cambria"/>
                <w:sz w:val="16"/>
              </w:rPr>
              <w:t>1040</w:t>
            </w:r>
          </w:p>
        </w:tc>
        <w:tc>
          <w:tcPr>
            <w:tcW w:w="698" w:type="dxa"/>
            <w:tcBorders>
              <w:bottom w:val="single" w:sz="4" w:space="0" w:color="auto"/>
            </w:tcBorders>
          </w:tcPr>
          <w:p w:rsidR="001D26AB" w:rsidRPr="00160DCA" w:rsidRDefault="006573D5" w:rsidP="001D26AB">
            <w:pPr>
              <w:pStyle w:val="BrdtekstRegH"/>
              <w:jc w:val="right"/>
              <w:rPr>
                <w:rFonts w:ascii="Cambria" w:hAnsi="Cambria"/>
                <w:sz w:val="16"/>
              </w:rPr>
            </w:pPr>
            <w:r>
              <w:rPr>
                <w:rFonts w:ascii="Cambria" w:hAnsi="Cambria"/>
                <w:sz w:val="16"/>
              </w:rPr>
              <w:t>200</w:t>
            </w:r>
          </w:p>
        </w:tc>
        <w:tc>
          <w:tcPr>
            <w:tcW w:w="838" w:type="dxa"/>
            <w:tcBorders>
              <w:bottom w:val="single" w:sz="4" w:space="0" w:color="auto"/>
            </w:tcBorders>
          </w:tcPr>
          <w:p w:rsidR="001D26AB" w:rsidRPr="00160DCA" w:rsidRDefault="006573D5" w:rsidP="001D26AB">
            <w:pPr>
              <w:pStyle w:val="BrdtekstRegH"/>
              <w:jc w:val="right"/>
              <w:rPr>
                <w:rFonts w:ascii="Cambria" w:hAnsi="Cambria"/>
                <w:sz w:val="16"/>
              </w:rPr>
            </w:pPr>
            <w:r>
              <w:rPr>
                <w:rFonts w:ascii="Cambria" w:hAnsi="Cambria"/>
                <w:sz w:val="16"/>
              </w:rPr>
              <w:t>260</w:t>
            </w:r>
          </w:p>
        </w:tc>
        <w:tc>
          <w:tcPr>
            <w:tcW w:w="822" w:type="dxa"/>
            <w:tcBorders>
              <w:bottom w:val="single" w:sz="4" w:space="0" w:color="auto"/>
            </w:tcBorders>
          </w:tcPr>
          <w:p w:rsidR="001D26AB" w:rsidRPr="00160DCA" w:rsidRDefault="001D26AB" w:rsidP="001D26AB">
            <w:pPr>
              <w:pStyle w:val="BrdtekstRegH"/>
              <w:jc w:val="right"/>
              <w:rPr>
                <w:rFonts w:ascii="Cambria" w:hAnsi="Cambria"/>
                <w:sz w:val="16"/>
              </w:rPr>
            </w:pPr>
            <w:r w:rsidRPr="00160DCA">
              <w:rPr>
                <w:rFonts w:ascii="Cambria" w:hAnsi="Cambria"/>
                <w:sz w:val="16"/>
              </w:rPr>
              <w:t>80</w:t>
            </w:r>
          </w:p>
        </w:tc>
      </w:tr>
      <w:tr w:rsidR="001D26AB" w:rsidRPr="00160DCA" w:rsidTr="00BF12CF">
        <w:tc>
          <w:tcPr>
            <w:tcW w:w="2206" w:type="dxa"/>
            <w:tcBorders>
              <w:top w:val="single" w:sz="4" w:space="0" w:color="auto"/>
              <w:bottom w:val="double" w:sz="4" w:space="0" w:color="auto"/>
            </w:tcBorders>
          </w:tcPr>
          <w:p w:rsidR="001D26AB" w:rsidRPr="00160DCA" w:rsidRDefault="006573D5" w:rsidP="001D26AB">
            <w:pPr>
              <w:pStyle w:val="BrdtekstRegH"/>
              <w:rPr>
                <w:rFonts w:ascii="Cambria" w:hAnsi="Cambria"/>
                <w:sz w:val="16"/>
              </w:rPr>
            </w:pPr>
            <w:r>
              <w:rPr>
                <w:rFonts w:ascii="Cambria" w:hAnsi="Cambria"/>
                <w:sz w:val="16"/>
              </w:rPr>
              <w:t>Hele jorden</w:t>
            </w:r>
          </w:p>
        </w:tc>
        <w:tc>
          <w:tcPr>
            <w:tcW w:w="700" w:type="dxa"/>
            <w:tcBorders>
              <w:top w:val="single" w:sz="4" w:space="0" w:color="auto"/>
              <w:bottom w:val="double" w:sz="4" w:space="0" w:color="auto"/>
            </w:tcBorders>
          </w:tcPr>
          <w:p w:rsidR="001D26AB" w:rsidRPr="00160DCA" w:rsidRDefault="001D26AB" w:rsidP="00B37CFD">
            <w:pPr>
              <w:pStyle w:val="BrdtekstRegH"/>
              <w:jc w:val="center"/>
              <w:rPr>
                <w:rFonts w:ascii="Cambria" w:hAnsi="Cambria"/>
                <w:sz w:val="16"/>
              </w:rPr>
            </w:pPr>
            <w:r w:rsidRPr="00160DCA">
              <w:rPr>
                <w:rFonts w:ascii="Cambria" w:hAnsi="Cambria"/>
                <w:sz w:val="16"/>
              </w:rPr>
              <w:t>100</w:t>
            </w:r>
          </w:p>
        </w:tc>
        <w:tc>
          <w:tcPr>
            <w:tcW w:w="745" w:type="dxa"/>
            <w:tcBorders>
              <w:top w:val="single" w:sz="4" w:space="0" w:color="auto"/>
              <w:bottom w:val="double" w:sz="4" w:space="0" w:color="auto"/>
            </w:tcBorders>
          </w:tcPr>
          <w:p w:rsidR="001D26AB" w:rsidRPr="00160DCA" w:rsidRDefault="006573D5" w:rsidP="001D26AB">
            <w:pPr>
              <w:pStyle w:val="BrdtekstRegH"/>
              <w:jc w:val="right"/>
              <w:rPr>
                <w:rFonts w:ascii="Cambria" w:hAnsi="Cambria"/>
                <w:sz w:val="16"/>
              </w:rPr>
            </w:pPr>
            <w:r>
              <w:rPr>
                <w:rFonts w:ascii="Cambria" w:hAnsi="Cambria"/>
                <w:sz w:val="16"/>
              </w:rPr>
              <w:t>220</w:t>
            </w:r>
          </w:p>
        </w:tc>
        <w:tc>
          <w:tcPr>
            <w:tcW w:w="698" w:type="dxa"/>
            <w:tcBorders>
              <w:top w:val="single" w:sz="4" w:space="0" w:color="auto"/>
              <w:bottom w:val="double" w:sz="4" w:space="0" w:color="auto"/>
            </w:tcBorders>
          </w:tcPr>
          <w:p w:rsidR="001D26AB" w:rsidRPr="00160DCA" w:rsidRDefault="006573D5" w:rsidP="001D26AB">
            <w:pPr>
              <w:pStyle w:val="BrdtekstRegH"/>
              <w:jc w:val="right"/>
              <w:rPr>
                <w:rFonts w:ascii="Cambria" w:hAnsi="Cambria"/>
                <w:sz w:val="16"/>
              </w:rPr>
            </w:pPr>
            <w:r>
              <w:rPr>
                <w:rFonts w:ascii="Cambria" w:hAnsi="Cambria"/>
                <w:sz w:val="16"/>
              </w:rPr>
              <w:t>10</w:t>
            </w:r>
          </w:p>
        </w:tc>
        <w:tc>
          <w:tcPr>
            <w:tcW w:w="838" w:type="dxa"/>
            <w:tcBorders>
              <w:top w:val="single" w:sz="4" w:space="0" w:color="auto"/>
              <w:bottom w:val="double" w:sz="4" w:space="0" w:color="auto"/>
            </w:tcBorders>
          </w:tcPr>
          <w:p w:rsidR="001D26AB" w:rsidRPr="00160DCA" w:rsidRDefault="006573D5" w:rsidP="001D26AB">
            <w:pPr>
              <w:pStyle w:val="BrdtekstRegH"/>
              <w:jc w:val="right"/>
              <w:rPr>
                <w:rFonts w:ascii="Cambria" w:hAnsi="Cambria"/>
                <w:sz w:val="16"/>
              </w:rPr>
            </w:pPr>
            <w:r>
              <w:rPr>
                <w:rFonts w:ascii="Cambria" w:hAnsi="Cambria"/>
                <w:sz w:val="16"/>
              </w:rPr>
              <w:t>183</w:t>
            </w:r>
          </w:p>
        </w:tc>
        <w:tc>
          <w:tcPr>
            <w:tcW w:w="822" w:type="dxa"/>
            <w:tcBorders>
              <w:top w:val="single" w:sz="4" w:space="0" w:color="auto"/>
              <w:bottom w:val="double" w:sz="4" w:space="0" w:color="auto"/>
            </w:tcBorders>
          </w:tcPr>
          <w:p w:rsidR="001D26AB" w:rsidRPr="00160DCA" w:rsidRDefault="001D26AB" w:rsidP="001D26AB">
            <w:pPr>
              <w:pStyle w:val="BrdtekstRegH"/>
              <w:jc w:val="right"/>
              <w:rPr>
                <w:rFonts w:ascii="Cambria" w:hAnsi="Cambria"/>
                <w:sz w:val="16"/>
              </w:rPr>
            </w:pPr>
            <w:r w:rsidRPr="00160DCA">
              <w:rPr>
                <w:rFonts w:ascii="Cambria" w:hAnsi="Cambria"/>
                <w:sz w:val="16"/>
              </w:rPr>
              <w:t>170</w:t>
            </w:r>
          </w:p>
        </w:tc>
      </w:tr>
    </w:tbl>
    <w:p w:rsidR="00722592" w:rsidRPr="00160DCA" w:rsidRDefault="008C4D16" w:rsidP="00722592">
      <w:pPr>
        <w:pStyle w:val="OverskriftRegH"/>
        <w:rPr>
          <w:lang w:val="da-DK"/>
        </w:rPr>
      </w:pPr>
      <w:r w:rsidRPr="00160DCA">
        <w:rPr>
          <w:lang w:val="da-DK"/>
        </w:rPr>
        <w:t>Kombineret elektrodialyse og jordvask – Hvorfor?</w:t>
      </w:r>
    </w:p>
    <w:p w:rsidR="003B5B4D" w:rsidRPr="00160DCA" w:rsidRDefault="00612332" w:rsidP="00A1143E">
      <w:pPr>
        <w:pStyle w:val="BrdtekstRegH"/>
      </w:pPr>
      <w:r>
        <w:t>Der findes kun</w:t>
      </w:r>
      <w:r w:rsidR="003B5B4D" w:rsidRPr="00160DCA">
        <w:t xml:space="preserve"> få metoder til rensning af tungmetalforurenet jord, og </w:t>
      </w:r>
      <w:r w:rsidR="00376135">
        <w:t>endnu færre</w:t>
      </w:r>
      <w:r w:rsidR="003B5B4D" w:rsidRPr="00160DCA">
        <w:t xml:space="preserve"> af disse er kommercielt interessante. Derfor er der et potentiale i at udvikle metoder til rensning af tungmetalforurenet jord inden for en </w:t>
      </w:r>
      <w:r w:rsidR="00CB78AF" w:rsidRPr="00160DCA">
        <w:t>energimæssig og økonomisk rentabel ramme.</w:t>
      </w:r>
    </w:p>
    <w:p w:rsidR="002F516A" w:rsidRDefault="002F516A" w:rsidP="00A1143E">
      <w:pPr>
        <w:pStyle w:val="BrdtekstRegH"/>
      </w:pPr>
      <w:r>
        <w:t xml:space="preserve">Jordvask </w:t>
      </w:r>
      <w:r w:rsidR="008C4D16" w:rsidRPr="00160DCA">
        <w:t xml:space="preserve">anvendes </w:t>
      </w:r>
      <w:r>
        <w:t xml:space="preserve">typisk </w:t>
      </w:r>
      <w:r w:rsidR="008C4D16" w:rsidRPr="00160DCA">
        <w:t>til forureninger, hvor forureningen sidder fast</w:t>
      </w:r>
      <w:r w:rsidR="00CB78AF" w:rsidRPr="00160DCA">
        <w:t xml:space="preserve"> </w:t>
      </w:r>
      <w:r w:rsidR="00BF12CF" w:rsidRPr="00160DCA">
        <w:t xml:space="preserve">på den fine fraktion af jorden. </w:t>
      </w:r>
      <w:r w:rsidR="00160DCA">
        <w:t xml:space="preserve">Modsat </w:t>
      </w:r>
      <w:r>
        <w:t xml:space="preserve">af, </w:t>
      </w:r>
      <w:r w:rsidR="00160DCA">
        <w:t xml:space="preserve">hvad man umiddelbart skulle tro ud fra navnet, handler jordvask ikke om at fjerne forureningen fra jorden og flytte den til vaskevandet. </w:t>
      </w:r>
      <w:r>
        <w:t>I stedet bruges vand til at suspendere jorden, så de forskellige fraktioner kan adskilles. Metoden anvendes altså</w:t>
      </w:r>
      <w:r w:rsidR="00BF12CF" w:rsidRPr="00160DCA">
        <w:t xml:space="preserve"> til at sortere jorden, så den finkornede fraktion af jorden med højt indhold af forurening sorteres </w:t>
      </w:r>
      <w:r w:rsidR="00841245" w:rsidRPr="00160DCA">
        <w:t xml:space="preserve">ud for sig </w:t>
      </w:r>
      <w:r w:rsidR="00376135">
        <w:t xml:space="preserve">- </w:t>
      </w:r>
      <w:r w:rsidR="00841245" w:rsidRPr="00160DCA">
        <w:t>til deponering eller videre behandling</w:t>
      </w:r>
      <w:r w:rsidR="00CB78AF" w:rsidRPr="00160DCA">
        <w:t>.</w:t>
      </w:r>
      <w:r w:rsidR="008C4D16" w:rsidRPr="00160DCA">
        <w:t xml:space="preserve"> </w:t>
      </w:r>
    </w:p>
    <w:p w:rsidR="008C4D16" w:rsidRDefault="00CB78AF" w:rsidP="00A1143E">
      <w:pPr>
        <w:pStyle w:val="BrdtekstRegH"/>
      </w:pPr>
      <w:r w:rsidRPr="00160DCA">
        <w:t xml:space="preserve">Elektrodialyse er en </w:t>
      </w:r>
      <w:r w:rsidR="00BF12CF" w:rsidRPr="00160DCA">
        <w:t xml:space="preserve">ny </w:t>
      </w:r>
      <w:r w:rsidRPr="00160DCA">
        <w:t>teknologi, der virker bedst på de små partikler i jorden.</w:t>
      </w:r>
      <w:r w:rsidR="00BF12CF" w:rsidRPr="00160DCA">
        <w:t xml:space="preserve"> </w:t>
      </w:r>
      <w:r w:rsidR="008C4D16" w:rsidRPr="00160DCA">
        <w:t xml:space="preserve">Derfor er en kombination af disse metoder </w:t>
      </w:r>
      <w:r w:rsidR="003B5B4D" w:rsidRPr="00160DCA">
        <w:t xml:space="preserve">ideel, </w:t>
      </w:r>
      <w:r w:rsidR="00C073AF" w:rsidRPr="00160DCA">
        <w:t xml:space="preserve">så </w:t>
      </w:r>
      <w:r w:rsidR="003B5B4D" w:rsidRPr="00160DCA">
        <w:t xml:space="preserve">man </w:t>
      </w:r>
      <w:r w:rsidR="00C073AF" w:rsidRPr="00160DCA">
        <w:t>ikke behøver</w:t>
      </w:r>
      <w:r w:rsidR="003B5B4D" w:rsidRPr="00160DCA">
        <w:t xml:space="preserve"> at udføre elektrodialyse på hele jordvolumenet</w:t>
      </w:r>
      <w:r w:rsidR="005125AB" w:rsidRPr="00160DCA">
        <w:t>,</w:t>
      </w:r>
      <w:r w:rsidR="003B5B4D" w:rsidRPr="00160DCA">
        <w:t xml:space="preserve"> men i stedet kan </w:t>
      </w:r>
      <w:r w:rsidR="00C073AF" w:rsidRPr="00160DCA">
        <w:t xml:space="preserve">nøjes med at </w:t>
      </w:r>
      <w:r w:rsidR="003B5B4D" w:rsidRPr="00160DCA">
        <w:t xml:space="preserve">fjerne metallerne fra den del af jorden, hvor der er </w:t>
      </w:r>
      <w:r w:rsidR="005125AB" w:rsidRPr="00160DCA">
        <w:t>mest</w:t>
      </w:r>
      <w:r w:rsidR="003B5B4D" w:rsidRPr="00160DCA">
        <w:t>.</w:t>
      </w:r>
      <w:r w:rsidRPr="00160DCA">
        <w:t xml:space="preserve"> </w:t>
      </w:r>
      <w:r w:rsidR="00AB3757" w:rsidRPr="00160DCA">
        <w:t>T</w:t>
      </w:r>
      <w:r w:rsidRPr="00160DCA">
        <w:t xml:space="preserve">anken </w:t>
      </w:r>
      <w:r w:rsidR="00AB3757" w:rsidRPr="00160DCA">
        <w:t xml:space="preserve">er derfor </w:t>
      </w:r>
      <w:r w:rsidRPr="00160DCA">
        <w:t>først at separere jorden i en grov fraktion, som ikke behandles med elektrodialyse og en fin fraktion, hvorfra metallerne kan fjernes</w:t>
      </w:r>
      <w:r w:rsidR="002F516A">
        <w:t xml:space="preserve"> med elektrodialysen</w:t>
      </w:r>
      <w:r w:rsidR="00DF4A39">
        <w:t>.</w:t>
      </w:r>
      <w:r w:rsidR="002F516A">
        <w:t xml:space="preserve"> F</w:t>
      </w:r>
      <w:r w:rsidR="00AB3757" w:rsidRPr="00160DCA">
        <w:t xml:space="preserve">igur 1 </w:t>
      </w:r>
      <w:r w:rsidR="002F516A">
        <w:t xml:space="preserve">illustrerer princippet med kombinationen af jordvask og elektrodialyse, og viser hvordan jorden </w:t>
      </w:r>
      <w:r w:rsidR="00947DC9">
        <w:t xml:space="preserve">i princippet </w:t>
      </w:r>
      <w:r w:rsidR="002F516A">
        <w:t>kan regenereres.</w:t>
      </w:r>
    </w:p>
    <w:p w:rsidR="00595633" w:rsidRPr="00160DCA" w:rsidRDefault="00947DC9" w:rsidP="00A1143E">
      <w:pPr>
        <w:pStyle w:val="BrdtekstRegH"/>
        <w:jc w:val="center"/>
      </w:pPr>
      <w:r>
        <w:rPr>
          <w:noProof/>
          <w:lang w:eastAsia="da-DK"/>
        </w:rPr>
        <w:drawing>
          <wp:inline distT="0" distB="0" distL="0" distR="0" wp14:anchorId="6CAD01C6" wp14:editId="20E9F87A">
            <wp:extent cx="4016507" cy="3609975"/>
            <wp:effectExtent l="0" t="0" r="317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rkel.emf"/>
                    <pic:cNvPicPr/>
                  </pic:nvPicPr>
                  <pic:blipFill rotWithShape="1">
                    <a:blip r:embed="rId13" cstate="print">
                      <a:extLst>
                        <a:ext uri="{28A0092B-C50C-407E-A947-70E740481C1C}">
                          <a14:useLocalDpi xmlns:a14="http://schemas.microsoft.com/office/drawing/2010/main" val="0"/>
                        </a:ext>
                      </a:extLst>
                    </a:blip>
                    <a:srcRect l="16476"/>
                    <a:stretch/>
                  </pic:blipFill>
                  <pic:spPr bwMode="auto">
                    <a:xfrm>
                      <a:off x="0" y="0"/>
                      <a:ext cx="4019805" cy="3612939"/>
                    </a:xfrm>
                    <a:prstGeom prst="rect">
                      <a:avLst/>
                    </a:prstGeom>
                    <a:ln>
                      <a:noFill/>
                    </a:ln>
                    <a:extLst>
                      <a:ext uri="{53640926-AAD7-44D8-BBD7-CCE9431645EC}">
                        <a14:shadowObscured xmlns:a14="http://schemas.microsoft.com/office/drawing/2010/main"/>
                      </a:ext>
                    </a:extLst>
                  </pic:spPr>
                </pic:pic>
              </a:graphicData>
            </a:graphic>
          </wp:inline>
        </w:drawing>
      </w:r>
    </w:p>
    <w:p w:rsidR="008C4D16" w:rsidRPr="00160DCA" w:rsidRDefault="00595633" w:rsidP="008C4D16">
      <w:pPr>
        <w:pStyle w:val="BilledtekstRegH"/>
        <w:rPr>
          <w:rFonts w:ascii="Cambria" w:hAnsi="Cambria"/>
        </w:rPr>
      </w:pPr>
      <w:r w:rsidRPr="00160DCA">
        <w:t>Figur</w:t>
      </w:r>
      <w:r w:rsidRPr="00160DCA">
        <w:rPr>
          <w:rFonts w:ascii="Cambria" w:hAnsi="Cambria"/>
        </w:rPr>
        <w:t xml:space="preserve"> 1</w:t>
      </w:r>
      <w:r w:rsidR="001615C9" w:rsidRPr="00160DCA">
        <w:rPr>
          <w:rFonts w:ascii="Cambria" w:hAnsi="Cambria"/>
        </w:rPr>
        <w:t xml:space="preserve"> </w:t>
      </w:r>
      <w:r w:rsidR="001615C9" w:rsidRPr="00160DCA">
        <w:rPr>
          <w:rFonts w:ascii="Cambria" w:hAnsi="Cambria"/>
        </w:rPr>
        <w:t>Skematisk</w:t>
      </w:r>
      <w:r w:rsidR="008C4D16" w:rsidRPr="00160DCA">
        <w:rPr>
          <w:rFonts w:ascii="Cambria" w:hAnsi="Cambria"/>
        </w:rPr>
        <w:t xml:space="preserve"> oversigt over den kombinerede jordvask og elektrodialyse.</w:t>
      </w:r>
      <w:r w:rsidR="006B0DC0">
        <w:rPr>
          <w:rFonts w:ascii="Cambria" w:hAnsi="Cambria"/>
        </w:rPr>
        <w:t xml:space="preserve"> Behandlingen starter fra toppen og løber i urets retning.</w:t>
      </w:r>
      <w:r w:rsidR="008C4D16" w:rsidRPr="00160DCA">
        <w:rPr>
          <w:rFonts w:ascii="Cambria" w:hAnsi="Cambria"/>
        </w:rPr>
        <w:t xml:space="preserve"> </w:t>
      </w:r>
      <w:r w:rsidR="00376135">
        <w:rPr>
          <w:rFonts w:ascii="Cambria" w:hAnsi="Cambria"/>
        </w:rPr>
        <w:t>Forureningsstofferne</w:t>
      </w:r>
      <w:r w:rsidR="008C4D16" w:rsidRPr="00160DCA">
        <w:rPr>
          <w:rFonts w:ascii="Cambria" w:hAnsi="Cambria"/>
        </w:rPr>
        <w:t xml:space="preserve"> fjernes kun ved elektrodialyse </w:t>
      </w:r>
      <w:r w:rsidR="001615C9" w:rsidRPr="00160DCA">
        <w:rPr>
          <w:rFonts w:ascii="Cambria" w:hAnsi="Cambria"/>
        </w:rPr>
        <w:t xml:space="preserve"> </w:t>
      </w:r>
    </w:p>
    <w:p w:rsidR="002F516A" w:rsidRDefault="002F516A">
      <w:pPr>
        <w:rPr>
          <w:rFonts w:ascii="Mari" w:hAnsi="Mari"/>
          <w:b/>
          <w:sz w:val="44"/>
          <w:lang w:val="da-DK"/>
        </w:rPr>
      </w:pPr>
      <w:r>
        <w:rPr>
          <w:lang w:val="da-DK"/>
        </w:rPr>
        <w:br w:type="page"/>
      </w:r>
    </w:p>
    <w:p w:rsidR="00564634" w:rsidRPr="00160DCA" w:rsidRDefault="00474CE9" w:rsidP="00474CE9">
      <w:pPr>
        <w:pStyle w:val="OverskriftRegH"/>
        <w:rPr>
          <w:lang w:val="da-DK"/>
        </w:rPr>
      </w:pPr>
      <w:r w:rsidRPr="00160DCA">
        <w:rPr>
          <w:lang w:val="da-DK"/>
        </w:rPr>
        <w:t>Jordvask</w:t>
      </w:r>
    </w:p>
    <w:p w:rsidR="003658F1" w:rsidRPr="00160DCA" w:rsidRDefault="00595633" w:rsidP="00474CE9">
      <w:pPr>
        <w:pStyle w:val="UnderoverskriftRegH"/>
        <w:rPr>
          <w:rFonts w:ascii="Cambria" w:hAnsi="Cambria"/>
        </w:rPr>
      </w:pPr>
      <w:r w:rsidRPr="00160DCA">
        <w:t>Hvorfor</w:t>
      </w:r>
      <w:r w:rsidRPr="00160DCA">
        <w:rPr>
          <w:rFonts w:ascii="Cambria" w:hAnsi="Cambria"/>
        </w:rPr>
        <w:t xml:space="preserve"> </w:t>
      </w:r>
      <w:r w:rsidR="00474CE9" w:rsidRPr="00160DCA">
        <w:t>vaske</w:t>
      </w:r>
      <w:r w:rsidRPr="00160DCA">
        <w:rPr>
          <w:rFonts w:ascii="Cambria" w:hAnsi="Cambria"/>
        </w:rPr>
        <w:t xml:space="preserve"> </w:t>
      </w:r>
      <w:r w:rsidRPr="00160DCA">
        <w:t>j</w:t>
      </w:r>
      <w:r w:rsidR="00474CE9" w:rsidRPr="00160DCA">
        <w:t>orden?</w:t>
      </w:r>
      <w:r w:rsidR="003658F1" w:rsidRPr="00160DCA">
        <w:rPr>
          <w:rFonts w:ascii="Cambria" w:hAnsi="Cambria"/>
        </w:rPr>
        <w:t xml:space="preserve"> </w:t>
      </w:r>
    </w:p>
    <w:p w:rsidR="00ED2F1F" w:rsidRPr="00160DCA" w:rsidRDefault="00ED2F1F" w:rsidP="00A1143E">
      <w:pPr>
        <w:pStyle w:val="BrdtekstRegH"/>
      </w:pPr>
      <w:r w:rsidRPr="00160DCA">
        <w:t xml:space="preserve">Rensning med elektrodialyse er begrænset af, at jorden skal </w:t>
      </w:r>
      <w:r w:rsidR="003B260C" w:rsidRPr="00160DCA">
        <w:t>behandles</w:t>
      </w:r>
      <w:r w:rsidR="00BA7B65" w:rsidRPr="00160DCA">
        <w:t xml:space="preserve"> elektrisk</w:t>
      </w:r>
      <w:r w:rsidR="003B260C" w:rsidRPr="00160DCA">
        <w:t xml:space="preserve"> i et kar og opslemmes i vand. Derfor </w:t>
      </w:r>
      <w:r w:rsidR="00D22A29" w:rsidRPr="00160DCA">
        <w:t xml:space="preserve">vil man gerne holde volumenet lille, så </w:t>
      </w:r>
      <w:r w:rsidR="00BA7B65" w:rsidRPr="00160DCA">
        <w:t>mindst mulig</w:t>
      </w:r>
      <w:r w:rsidR="00D22A29" w:rsidRPr="00160DCA">
        <w:t xml:space="preserve"> jord </w:t>
      </w:r>
      <w:r w:rsidR="00BA7B65" w:rsidRPr="00160DCA">
        <w:t>skal</w:t>
      </w:r>
      <w:r w:rsidR="00D22A29" w:rsidRPr="00160DCA">
        <w:t xml:space="preserve"> behandles.  Typisk er metaller</w:t>
      </w:r>
      <w:r w:rsidR="00BE67F2" w:rsidRPr="00160DCA">
        <w:t>ne</w:t>
      </w:r>
      <w:r w:rsidR="00D22A29" w:rsidRPr="00160DCA">
        <w:t xml:space="preserve"> og arsen koncentreret i lerfraktionen på grund af </w:t>
      </w:r>
      <w:r w:rsidR="00B048BC">
        <w:t>deres</w:t>
      </w:r>
      <w:r w:rsidR="00BA7B65" w:rsidRPr="00160DCA">
        <w:t xml:space="preserve"> evne til at bindes til lermineraler</w:t>
      </w:r>
      <w:r w:rsidR="00C8108E" w:rsidRPr="00160DCA">
        <w:t>ne</w:t>
      </w:r>
      <w:r w:rsidR="00BA7B65" w:rsidRPr="00160DCA">
        <w:t>. Når</w:t>
      </w:r>
      <w:r w:rsidR="00D22A29" w:rsidRPr="00160DCA">
        <w:t xml:space="preserve"> uforurenet sand og grus</w:t>
      </w:r>
      <w:r w:rsidR="00BA7B65" w:rsidRPr="00160DCA">
        <w:t xml:space="preserve"> skilles</w:t>
      </w:r>
      <w:r w:rsidR="00D22A29" w:rsidRPr="00160DCA">
        <w:t xml:space="preserve"> fra</w:t>
      </w:r>
      <w:r w:rsidR="00BA7B65" w:rsidRPr="00160DCA">
        <w:t xml:space="preserve"> den samlede jordmængde</w:t>
      </w:r>
      <w:r w:rsidR="00C8108E" w:rsidRPr="00160DCA">
        <w:t xml:space="preserve"> ved jordvasken</w:t>
      </w:r>
      <w:r w:rsidR="00BE67F2" w:rsidRPr="00160DCA">
        <w:t>,</w:t>
      </w:r>
      <w:r w:rsidR="00BA7B65" w:rsidRPr="00160DCA">
        <w:t xml:space="preserve"> bliver den </w:t>
      </w:r>
      <w:r w:rsidR="003C3B02" w:rsidRPr="00160DCA">
        <w:t xml:space="preserve">forurenede </w:t>
      </w:r>
      <w:r w:rsidR="00BA7B65" w:rsidRPr="00160DCA">
        <w:t>mængde</w:t>
      </w:r>
      <w:r w:rsidR="003C3B02" w:rsidRPr="00160DCA">
        <w:t>,</w:t>
      </w:r>
      <w:r w:rsidR="00BA7B65" w:rsidRPr="00160DCA">
        <w:t xml:space="preserve"> der skal behandles</w:t>
      </w:r>
      <w:r w:rsidR="003C3B02" w:rsidRPr="00160DCA">
        <w:t>,</w:t>
      </w:r>
      <w:r w:rsidR="00BA7B65" w:rsidRPr="00160DCA">
        <w:t xml:space="preserve"> reduceret kraftigt</w:t>
      </w:r>
      <w:r w:rsidR="00D22A29" w:rsidRPr="00160DCA">
        <w:t xml:space="preserve">. </w:t>
      </w:r>
      <w:r w:rsidR="00C8108E" w:rsidRPr="00160DCA">
        <w:t xml:space="preserve">Jordvasken fjerner således ikke forureningen fra jorden, som man kan forledes til at tro af navnet, men skiller i stedet </w:t>
      </w:r>
      <w:r w:rsidR="001572B0" w:rsidRPr="00160DCA">
        <w:t xml:space="preserve">jorden </w:t>
      </w:r>
      <w:r w:rsidR="00C8108E" w:rsidRPr="00160DCA">
        <w:t>ad i en meget forurenet og en</w:t>
      </w:r>
      <w:r w:rsidR="00376135">
        <w:t xml:space="preserve"> mindre</w:t>
      </w:r>
      <w:r w:rsidR="00C8108E" w:rsidRPr="00160DCA">
        <w:t xml:space="preserve"> forurenet del. </w:t>
      </w:r>
    </w:p>
    <w:p w:rsidR="00D22A29" w:rsidRPr="00160DCA" w:rsidRDefault="0041754D" w:rsidP="005F4D17">
      <w:pPr>
        <w:pStyle w:val="BrdtekstRegH"/>
      </w:pPr>
      <w:r w:rsidRPr="00160DCA">
        <w:t>D</w:t>
      </w:r>
      <w:r w:rsidR="003B260C" w:rsidRPr="00160DCA">
        <w:t xml:space="preserve">eponering </w:t>
      </w:r>
      <w:r w:rsidRPr="00160DCA">
        <w:t xml:space="preserve">af hele jordmængden </w:t>
      </w:r>
      <w:r w:rsidR="003B260C" w:rsidRPr="00160DCA">
        <w:t xml:space="preserve">er </w:t>
      </w:r>
      <w:r w:rsidRPr="00160DCA">
        <w:t xml:space="preserve">i dag </w:t>
      </w:r>
      <w:r w:rsidR="003B260C" w:rsidRPr="00160DCA">
        <w:t xml:space="preserve">billigere </w:t>
      </w:r>
      <w:r w:rsidRPr="00160DCA">
        <w:t xml:space="preserve">i Danmark </w:t>
      </w:r>
      <w:r w:rsidR="003B260C" w:rsidRPr="00160DCA">
        <w:t>end sortering</w:t>
      </w:r>
      <w:r w:rsidRPr="00160DCA">
        <w:t xml:space="preserve"> af jorden </w:t>
      </w:r>
      <w:r w:rsidR="001D01F0" w:rsidRPr="00160DCA">
        <w:t>med</w:t>
      </w:r>
      <w:r w:rsidRPr="00160DCA">
        <w:t xml:space="preserve"> </w:t>
      </w:r>
      <w:r w:rsidR="001D01F0" w:rsidRPr="00160DCA">
        <w:t>gen</w:t>
      </w:r>
      <w:r w:rsidRPr="00160DCA">
        <w:t>anvendelse af de rene materialer</w:t>
      </w:r>
      <w:r w:rsidR="001D01F0" w:rsidRPr="00160DCA">
        <w:t xml:space="preserve"> og deponering af den fine fraktion</w:t>
      </w:r>
      <w:r w:rsidR="002E1863">
        <w:t>, med de gældende afgifter og regler</w:t>
      </w:r>
      <w:r w:rsidR="003B260C" w:rsidRPr="00160DCA">
        <w:t xml:space="preserve">. </w:t>
      </w:r>
      <w:r w:rsidR="00376135">
        <w:t xml:space="preserve">Dette skyldes blandt andet, at lerindholdet generelt er relativt højt i danske jorde. </w:t>
      </w:r>
      <w:r w:rsidR="003B260C" w:rsidRPr="00160DCA">
        <w:t xml:space="preserve">Derfor anvendes </w:t>
      </w:r>
      <w:r w:rsidRPr="00160DCA">
        <w:t>jordvaske</w:t>
      </w:r>
      <w:r w:rsidR="003B260C" w:rsidRPr="00160DCA">
        <w:t>metoden heller ikke i Danmark på kommerciel skala. Normalt kræves et indhold af finkorn</w:t>
      </w:r>
      <w:r w:rsidR="006506F5" w:rsidRPr="00160DCA">
        <w:t>ede partikler (ler) på under 30</w:t>
      </w:r>
      <w:r w:rsidR="00DF4A39">
        <w:t xml:space="preserve"> </w:t>
      </w:r>
      <w:r w:rsidR="003B260C" w:rsidRPr="00160DCA">
        <w:t>% før jordvask er rentabelt</w:t>
      </w:r>
      <w:r w:rsidR="001D01F0" w:rsidRPr="00160DCA">
        <w:t>,</w:t>
      </w:r>
      <w:r w:rsidR="003B260C" w:rsidRPr="00160DCA">
        <w:t xml:space="preserve"> </w:t>
      </w:r>
      <w:r w:rsidR="006506F5" w:rsidRPr="00160DCA">
        <w:t>og nedbringer deponeringsafgiften tilstrækkeligt</w:t>
      </w:r>
      <w:r w:rsidR="003B260C" w:rsidRPr="00160DCA">
        <w:t>.</w:t>
      </w:r>
    </w:p>
    <w:p w:rsidR="00B37CFD" w:rsidRPr="00160DCA" w:rsidRDefault="00B37CFD" w:rsidP="005F4D17">
      <w:pPr>
        <w:pStyle w:val="BrdtekstRegH"/>
      </w:pPr>
      <w:r w:rsidRPr="00160DCA">
        <w:rPr>
          <w:noProof/>
          <w:lang w:eastAsia="da-DK"/>
        </w:rPr>
        <w:drawing>
          <wp:inline distT="0" distB="0" distL="0" distR="0" wp14:anchorId="3AEF2514" wp14:editId="036E4144">
            <wp:extent cx="3815715" cy="20237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760.JPG"/>
                    <pic:cNvPicPr/>
                  </pic:nvPicPr>
                  <pic:blipFill rotWithShape="1">
                    <a:blip r:embed="rId14" cstate="print">
                      <a:extLst>
                        <a:ext uri="{28A0092B-C50C-407E-A947-70E740481C1C}">
                          <a14:useLocalDpi xmlns:a14="http://schemas.microsoft.com/office/drawing/2010/main" val="0"/>
                        </a:ext>
                      </a:extLst>
                    </a:blip>
                    <a:srcRect t="29288"/>
                    <a:stretch/>
                  </pic:blipFill>
                  <pic:spPr bwMode="auto">
                    <a:xfrm>
                      <a:off x="0" y="0"/>
                      <a:ext cx="3815715" cy="2023745"/>
                    </a:xfrm>
                    <a:prstGeom prst="rect">
                      <a:avLst/>
                    </a:prstGeom>
                    <a:ln>
                      <a:noFill/>
                    </a:ln>
                    <a:extLst>
                      <a:ext uri="{53640926-AAD7-44D8-BBD7-CCE9431645EC}">
                        <a14:shadowObscured xmlns:a14="http://schemas.microsoft.com/office/drawing/2010/main"/>
                      </a:ext>
                    </a:extLst>
                  </pic:spPr>
                </pic:pic>
              </a:graphicData>
            </a:graphic>
          </wp:inline>
        </w:drawing>
      </w:r>
    </w:p>
    <w:p w:rsidR="00D22A29" w:rsidRPr="00E54B0B" w:rsidRDefault="00B37CFD" w:rsidP="00E54B0B">
      <w:pPr>
        <w:pStyle w:val="BilledtekstRegH"/>
        <w:rPr>
          <w:i w:val="0"/>
        </w:rPr>
      </w:pPr>
      <w:r w:rsidRPr="00E54B0B">
        <w:t>Figur</w:t>
      </w:r>
      <w:r w:rsidRPr="00E54B0B">
        <w:rPr>
          <w:i w:val="0"/>
        </w:rPr>
        <w:t xml:space="preserve"> </w:t>
      </w:r>
      <w:r w:rsidRPr="00E54B0B">
        <w:t>2</w:t>
      </w:r>
      <w:r w:rsidRPr="00E54B0B">
        <w:rPr>
          <w:i w:val="0"/>
        </w:rPr>
        <w:t xml:space="preserve"> </w:t>
      </w:r>
      <w:r w:rsidRPr="00E54B0B">
        <w:t>Jordvaskeanlægg</w:t>
      </w:r>
      <w:r w:rsidR="006506F5" w:rsidRPr="00E54B0B">
        <w:t>et</w:t>
      </w:r>
      <w:r w:rsidR="006506F5" w:rsidRPr="00E54B0B">
        <w:rPr>
          <w:i w:val="0"/>
        </w:rPr>
        <w:t xml:space="preserve"> </w:t>
      </w:r>
      <w:r w:rsidR="005633B8">
        <w:t>i</w:t>
      </w:r>
      <w:r w:rsidR="006506F5" w:rsidRPr="00E54B0B">
        <w:rPr>
          <w:i w:val="0"/>
        </w:rPr>
        <w:t xml:space="preserve"> </w:t>
      </w:r>
      <w:r w:rsidR="006506F5" w:rsidRPr="00E54B0B">
        <w:t>Langhagen.</w:t>
      </w:r>
      <w:r w:rsidR="006506F5" w:rsidRPr="00E54B0B">
        <w:rPr>
          <w:i w:val="0"/>
        </w:rPr>
        <w:t xml:space="preserve"> </w:t>
      </w:r>
      <w:r w:rsidR="006506F5" w:rsidRPr="00E54B0B">
        <w:t>Transportbåndene</w:t>
      </w:r>
      <w:r w:rsidR="006506F5" w:rsidRPr="00E54B0B">
        <w:rPr>
          <w:i w:val="0"/>
        </w:rPr>
        <w:t xml:space="preserve"> </w:t>
      </w:r>
      <w:r w:rsidR="006506F5" w:rsidRPr="00E54B0B">
        <w:t>leder</w:t>
      </w:r>
      <w:r w:rsidR="006506F5" w:rsidRPr="00E54B0B">
        <w:rPr>
          <w:i w:val="0"/>
        </w:rPr>
        <w:t xml:space="preserve"> </w:t>
      </w:r>
      <w:r w:rsidR="006506F5" w:rsidRPr="00E54B0B">
        <w:t>hhv.</w:t>
      </w:r>
      <w:r w:rsidR="006506F5" w:rsidRPr="00E54B0B">
        <w:rPr>
          <w:i w:val="0"/>
        </w:rPr>
        <w:t xml:space="preserve"> </w:t>
      </w:r>
      <w:r w:rsidR="006506F5" w:rsidRPr="00E54B0B">
        <w:t>g</w:t>
      </w:r>
      <w:r w:rsidRPr="00E54B0B">
        <w:t>rus</w:t>
      </w:r>
      <w:r w:rsidRPr="00E54B0B">
        <w:rPr>
          <w:i w:val="0"/>
        </w:rPr>
        <w:t xml:space="preserve"> </w:t>
      </w:r>
      <w:r w:rsidRPr="00E54B0B">
        <w:t>og</w:t>
      </w:r>
      <w:r w:rsidRPr="00E54B0B">
        <w:rPr>
          <w:i w:val="0"/>
        </w:rPr>
        <w:t xml:space="preserve"> </w:t>
      </w:r>
      <w:r w:rsidRPr="00E54B0B">
        <w:t>sandfraktionen</w:t>
      </w:r>
      <w:r w:rsidRPr="00E54B0B">
        <w:rPr>
          <w:i w:val="0"/>
        </w:rPr>
        <w:t xml:space="preserve"> </w:t>
      </w:r>
      <w:r w:rsidRPr="00E54B0B">
        <w:t>ud</w:t>
      </w:r>
      <w:r w:rsidRPr="00E54B0B">
        <w:rPr>
          <w:i w:val="0"/>
        </w:rPr>
        <w:t xml:space="preserve"> </w:t>
      </w:r>
      <w:r w:rsidRPr="00E54B0B">
        <w:t>af</w:t>
      </w:r>
      <w:r w:rsidRPr="00E54B0B">
        <w:rPr>
          <w:i w:val="0"/>
        </w:rPr>
        <w:t xml:space="preserve"> </w:t>
      </w:r>
      <w:r w:rsidRPr="00E54B0B">
        <w:t>anlægget.</w:t>
      </w:r>
      <w:r w:rsidRPr="00E54B0B">
        <w:rPr>
          <w:i w:val="0"/>
        </w:rPr>
        <w:t xml:space="preserve"> </w:t>
      </w:r>
      <w:r w:rsidRPr="00E54B0B">
        <w:t>Lerfraktionen</w:t>
      </w:r>
      <w:r w:rsidRPr="00E54B0B">
        <w:rPr>
          <w:i w:val="0"/>
        </w:rPr>
        <w:t xml:space="preserve"> </w:t>
      </w:r>
      <w:r w:rsidRPr="00E54B0B">
        <w:t>afvandes</w:t>
      </w:r>
      <w:r w:rsidRPr="00E54B0B">
        <w:rPr>
          <w:i w:val="0"/>
        </w:rPr>
        <w:t xml:space="preserve"> </w:t>
      </w:r>
      <w:r w:rsidRPr="00E54B0B">
        <w:t>i</w:t>
      </w:r>
      <w:r w:rsidRPr="00E54B0B">
        <w:rPr>
          <w:i w:val="0"/>
        </w:rPr>
        <w:t xml:space="preserve"> </w:t>
      </w:r>
      <w:r w:rsidRPr="00E54B0B">
        <w:t>en</w:t>
      </w:r>
      <w:r w:rsidRPr="00E54B0B">
        <w:rPr>
          <w:i w:val="0"/>
        </w:rPr>
        <w:t xml:space="preserve"> </w:t>
      </w:r>
      <w:r w:rsidRPr="00E54B0B">
        <w:t>filterpresse,</w:t>
      </w:r>
      <w:r w:rsidRPr="00E54B0B">
        <w:rPr>
          <w:i w:val="0"/>
        </w:rPr>
        <w:t xml:space="preserve"> </w:t>
      </w:r>
      <w:r w:rsidRPr="00E54B0B">
        <w:t>der</w:t>
      </w:r>
      <w:r w:rsidRPr="00E54B0B">
        <w:rPr>
          <w:i w:val="0"/>
        </w:rPr>
        <w:t xml:space="preserve"> </w:t>
      </w:r>
      <w:r w:rsidRPr="00E54B0B">
        <w:t>fjerner</w:t>
      </w:r>
      <w:r w:rsidRPr="00E54B0B">
        <w:rPr>
          <w:i w:val="0"/>
        </w:rPr>
        <w:t xml:space="preserve"> </w:t>
      </w:r>
      <w:r w:rsidRPr="00E54B0B">
        <w:t>vandet</w:t>
      </w:r>
      <w:r w:rsidR="006506F5" w:rsidRPr="00E54B0B">
        <w:rPr>
          <w:i w:val="0"/>
        </w:rPr>
        <w:t xml:space="preserve"> </w:t>
      </w:r>
      <w:r w:rsidR="006506F5" w:rsidRPr="00E54B0B">
        <w:t>(foto:</w:t>
      </w:r>
      <w:r w:rsidR="006506F5" w:rsidRPr="00E54B0B">
        <w:rPr>
          <w:i w:val="0"/>
        </w:rPr>
        <w:t xml:space="preserve"> </w:t>
      </w:r>
      <w:r w:rsidR="00931AFB" w:rsidRPr="00E54B0B">
        <w:t>Krzyztof</w:t>
      </w:r>
      <w:r w:rsidR="006506F5" w:rsidRPr="00E54B0B">
        <w:rPr>
          <w:i w:val="0"/>
        </w:rPr>
        <w:t xml:space="preserve"> </w:t>
      </w:r>
      <w:r w:rsidR="006506F5" w:rsidRPr="00E54B0B">
        <w:t>Kowalski)</w:t>
      </w:r>
    </w:p>
    <w:p w:rsidR="00362540" w:rsidRPr="00B85CD0" w:rsidRDefault="00362540" w:rsidP="00362540">
      <w:pPr>
        <w:pStyle w:val="UnderoverskriftRegH"/>
        <w:rPr>
          <w:b w:val="0"/>
        </w:rPr>
      </w:pPr>
    </w:p>
    <w:p w:rsidR="00362540" w:rsidRPr="00B85CD0" w:rsidRDefault="00362540" w:rsidP="00362540">
      <w:pPr>
        <w:pStyle w:val="UnderoverskriftRegH"/>
        <w:rPr>
          <w:b w:val="0"/>
        </w:rPr>
      </w:pPr>
    </w:p>
    <w:p w:rsidR="00362540" w:rsidRPr="00B85CD0" w:rsidRDefault="00362540" w:rsidP="00362540">
      <w:pPr>
        <w:pStyle w:val="UnderoverskriftRegH"/>
        <w:rPr>
          <w:b w:val="0"/>
        </w:rPr>
      </w:pPr>
    </w:p>
    <w:p w:rsidR="00362540" w:rsidRPr="00B85CD0" w:rsidRDefault="00362540" w:rsidP="00362540">
      <w:pPr>
        <w:pStyle w:val="UnderoverskriftRegH"/>
        <w:rPr>
          <w:b w:val="0"/>
        </w:rPr>
      </w:pPr>
    </w:p>
    <w:p w:rsidR="00362540" w:rsidRPr="00B85CD0" w:rsidRDefault="00362540" w:rsidP="00362540">
      <w:pPr>
        <w:pStyle w:val="UnderoverskriftRegH"/>
        <w:rPr>
          <w:b w:val="0"/>
        </w:rPr>
      </w:pPr>
      <w:r w:rsidRPr="00160DCA">
        <w:t>Hvordan</w:t>
      </w:r>
      <w:r w:rsidRPr="00160DCA">
        <w:rPr>
          <w:rFonts w:ascii="Cambria" w:hAnsi="Cambria"/>
        </w:rPr>
        <w:t xml:space="preserve"> </w:t>
      </w:r>
      <w:r w:rsidRPr="00160DCA">
        <w:t>vasker</w:t>
      </w:r>
      <w:r w:rsidRPr="00160DCA">
        <w:rPr>
          <w:rFonts w:ascii="Cambria" w:hAnsi="Cambria"/>
        </w:rPr>
        <w:t xml:space="preserve"> </w:t>
      </w:r>
      <w:r w:rsidRPr="00160DCA">
        <w:t>man</w:t>
      </w:r>
      <w:r w:rsidRPr="00160DCA">
        <w:rPr>
          <w:rFonts w:ascii="Cambria" w:hAnsi="Cambria"/>
        </w:rPr>
        <w:t xml:space="preserve"> </w:t>
      </w:r>
      <w:r w:rsidRPr="00160DCA">
        <w:t>jord?</w:t>
      </w:r>
    </w:p>
    <w:p w:rsidR="00CF7098" w:rsidRPr="00160DCA" w:rsidRDefault="00CF7098" w:rsidP="00A1143E">
      <w:pPr>
        <w:pStyle w:val="BrdtekstRegH"/>
      </w:pPr>
      <w:r w:rsidRPr="00160DCA">
        <w:t xml:space="preserve">Ved jordvask suspenderes jorden i vand. Store partikler som sten og grus falder </w:t>
      </w:r>
      <w:r w:rsidR="00343D33" w:rsidRPr="00160DCA">
        <w:t xml:space="preserve">hurtigt </w:t>
      </w:r>
      <w:r w:rsidR="00292AA7" w:rsidRPr="00160DCA">
        <w:t xml:space="preserve">til </w:t>
      </w:r>
      <w:r w:rsidRPr="00160DCA">
        <w:t>bunds og lette partikler</w:t>
      </w:r>
      <w:r w:rsidR="00292AA7">
        <w:t>,</w:t>
      </w:r>
      <w:r w:rsidRPr="00160DCA">
        <w:t xml:space="preserve"> som organisk materiale</w:t>
      </w:r>
      <w:r w:rsidR="00292AA7">
        <w:t>,</w:t>
      </w:r>
      <w:r w:rsidRPr="00160DCA">
        <w:t xml:space="preserve"> flyder ovenpå. </w:t>
      </w:r>
      <w:r w:rsidR="00433A85" w:rsidRPr="00160DCA">
        <w:t xml:space="preserve">Ler og finsand bliver opslemmet i vandet. </w:t>
      </w:r>
      <w:r w:rsidR="003B260C" w:rsidRPr="00160DCA">
        <w:t>Herefter skilles de mindre partikler, ler og sand, ad ved en centrifugeproces. Skillelinjen mellem sand og ler kan justeres i anlægget. Ved testkørslen</w:t>
      </w:r>
      <w:r w:rsidR="00B048BC">
        <w:t xml:space="preserve"> med de 14 tons jord</w:t>
      </w:r>
      <w:r w:rsidR="003B260C" w:rsidRPr="00160DCA">
        <w:t xml:space="preserve"> var der </w:t>
      </w:r>
      <w:r w:rsidR="00D22A29" w:rsidRPr="00160DCA">
        <w:t>do</w:t>
      </w:r>
      <w:r w:rsidR="003B260C" w:rsidRPr="00160DCA">
        <w:t xml:space="preserve">g ikke mulighed for at justere denne skillelinje, da mængden af jord var for lille. </w:t>
      </w:r>
    </w:p>
    <w:p w:rsidR="003B260C" w:rsidRDefault="00595633" w:rsidP="00A1143E">
      <w:pPr>
        <w:pStyle w:val="BrdtekstRegH"/>
      </w:pPr>
      <w:r w:rsidRPr="00160DCA">
        <w:t xml:space="preserve">Efter vask er jorden delt i 4 fraktioner: Grus og sten, sand, ler og organiske partikler. Grænsen mellem sand og ler kan </w:t>
      </w:r>
      <w:r w:rsidR="00B048BC">
        <w:t xml:space="preserve">som nævnt </w:t>
      </w:r>
      <w:r w:rsidRPr="00160DCA">
        <w:t xml:space="preserve">justeres efter </w:t>
      </w:r>
      <w:r w:rsidR="005F4D17" w:rsidRPr="00160DCA">
        <w:t xml:space="preserve">ønske. I denne prøvekørsel var grænsen </w:t>
      </w:r>
      <w:r w:rsidR="00D22A29" w:rsidRPr="00160DCA">
        <w:t>om</w:t>
      </w:r>
      <w:r w:rsidR="003B260C" w:rsidRPr="00160DCA">
        <w:t>k</w:t>
      </w:r>
      <w:r w:rsidR="00D22A29" w:rsidRPr="00160DCA">
        <w:t>r</w:t>
      </w:r>
      <w:r w:rsidR="003B260C" w:rsidRPr="00160DCA">
        <w:t xml:space="preserve">ing 63 </w:t>
      </w:r>
      <w:r w:rsidR="00D22A29" w:rsidRPr="00160DCA">
        <w:t>µ</w:t>
      </w:r>
      <w:r w:rsidR="005F4D17" w:rsidRPr="00160DCA">
        <w:t xml:space="preserve">m. </w:t>
      </w:r>
      <w:r w:rsidR="003B260C" w:rsidRPr="00160DCA">
        <w:t xml:space="preserve">Andelen af ler i de grove fraktioner, særligt i grusfraktionen, var dog så stor, at afskæringskriteriet for </w:t>
      </w:r>
      <w:r w:rsidR="00E130CA" w:rsidRPr="00160DCA">
        <w:t>arsen ikke var overholdt i nogle</w:t>
      </w:r>
      <w:r w:rsidR="003B260C" w:rsidRPr="00160DCA">
        <w:t xml:space="preserve"> af de 4 fraktioner</w:t>
      </w:r>
      <w:r w:rsidR="00F773ED">
        <w:t xml:space="preserve"> (Se Tabel 1)</w:t>
      </w:r>
      <w:r w:rsidR="003B260C" w:rsidRPr="00160DCA">
        <w:t xml:space="preserve">. Derfor vil jordvaskemetoden skulle optimeres væsentligt, hvis den skal anvendes til </w:t>
      </w:r>
      <w:r w:rsidR="006506F5" w:rsidRPr="00160DCA">
        <w:t>beha</w:t>
      </w:r>
      <w:r w:rsidR="00826E2A" w:rsidRPr="00160DCA">
        <w:t>ndling af jord med så højt et arsenindhold som det fra Collstropgrunden</w:t>
      </w:r>
      <w:r w:rsidR="00B048BC">
        <w:t xml:space="preserve"> i Hillerød</w:t>
      </w:r>
      <w:r w:rsidR="00826E2A" w:rsidRPr="00160DCA">
        <w:t>.</w:t>
      </w:r>
    </w:p>
    <w:p w:rsidR="00A13EBC" w:rsidRPr="00160DCA" w:rsidRDefault="00A13EBC" w:rsidP="00A1143E">
      <w:pPr>
        <w:pStyle w:val="BrdtekstRegH"/>
      </w:pPr>
      <w:r>
        <w:t xml:space="preserve">Under jordvasken blev finfraktionen tilsat et </w:t>
      </w:r>
      <w:r w:rsidR="007554D6">
        <w:t>flokkulerings</w:t>
      </w:r>
      <w:r w:rsidRPr="00160DCA">
        <w:t>middel</w:t>
      </w:r>
      <w:r>
        <w:t xml:space="preserve"> (Magnafloc 120 L fra BASF), </w:t>
      </w:r>
      <w:r w:rsidRPr="00160DCA">
        <w:t>så de fine partikler nemmere bundfælde</w:t>
      </w:r>
      <w:r w:rsidR="00DF4A39">
        <w:t>de</w:t>
      </w:r>
      <w:r w:rsidRPr="00160DCA">
        <w:t xml:space="preserve"> i vaskeanlægget</w:t>
      </w:r>
      <w:r w:rsidR="00CD101D">
        <w:t xml:space="preserve">. </w:t>
      </w:r>
      <w:r w:rsidR="005E75E8">
        <w:t>Dette er en standardbehandling og var nødvendig for at kunne tømme jordvaskeanlægget og transportere jordfraktionerne tilbage til Danmark. Flokkuleringsmidlet</w:t>
      </w:r>
      <w:r w:rsidR="00CD101D">
        <w:t xml:space="preserve"> viste sig</w:t>
      </w:r>
      <w:r w:rsidR="00291785">
        <w:t xml:space="preserve"> desværre</w:t>
      </w:r>
      <w:r w:rsidR="00CD101D">
        <w:t xml:space="preserve"> at have en stor effekt på effektiviteten af den elektrodialytiske behandling efterfølgende.</w:t>
      </w:r>
    </w:p>
    <w:p w:rsidR="005633B8" w:rsidRPr="00160DCA" w:rsidRDefault="00F773ED" w:rsidP="00A1143E">
      <w:pPr>
        <w:pStyle w:val="BrdtekstRegH"/>
      </w:pPr>
      <w:r w:rsidRPr="00160DCA">
        <w:t xml:space="preserve">Den jord, der er anvendt til </w:t>
      </w:r>
      <w:r w:rsidRPr="00160DCA">
        <w:t>forsøgene med elektrodialyse, er blevet vasket på et anlæg h</w:t>
      </w:r>
      <w:r>
        <w:t>os Zech</w:t>
      </w:r>
      <w:r w:rsidRPr="00160DCA">
        <w:t xml:space="preserve"> Umwelt </w:t>
      </w:r>
      <w:r>
        <w:t>i Langhagen</w:t>
      </w:r>
      <w:r w:rsidRPr="00160DCA">
        <w:t>, Tyskland</w:t>
      </w:r>
      <w:r w:rsidR="006B0DC0">
        <w:t xml:space="preserve"> (vist i Figur 2)</w:t>
      </w:r>
      <w:r w:rsidRPr="00160DCA">
        <w:t xml:space="preserve">, da der ikke er nogle anlæg i Danmark. </w:t>
      </w:r>
      <w:r w:rsidR="00E130CA" w:rsidRPr="00160DCA">
        <w:t>Hvis jordvask skulle anvendes på jord fra Collstropgrunden</w:t>
      </w:r>
      <w:r w:rsidR="0028787E">
        <w:t xml:space="preserve"> i stor skala</w:t>
      </w:r>
      <w:r w:rsidR="00E130CA" w:rsidRPr="00160DCA">
        <w:t xml:space="preserve"> ville man flytte jordvaskeanlægget, så det stod i umiddelbar nærhed af, hvor der blev gravet. Da det koster </w:t>
      </w:r>
      <w:r w:rsidR="00E130CA" w:rsidRPr="00160DCA">
        <w:t>i nærheden af 1 mio. kr</w:t>
      </w:r>
      <w:r w:rsidR="00AB7866" w:rsidRPr="00160DCA">
        <w:t>.</w:t>
      </w:r>
      <w:r w:rsidR="00E130CA" w:rsidRPr="00160DCA">
        <w:t xml:space="preserve"> at flytte anlægget, var det billigere at flytte jorden</w:t>
      </w:r>
      <w:r w:rsidR="00B048BC">
        <w:t xml:space="preserve"> til denne testkørsel</w:t>
      </w:r>
      <w:r w:rsidR="00E130CA" w:rsidRPr="00160DCA">
        <w:t xml:space="preserve">. Desværre var sagsbehandlingstiden på </w:t>
      </w:r>
      <w:r w:rsidR="00073C5C" w:rsidRPr="00160DCA">
        <w:t xml:space="preserve">tilladelse til </w:t>
      </w:r>
      <w:r w:rsidR="00E130CA" w:rsidRPr="00160DCA">
        <w:t>eksport og efterfølgende import af forurenet jord adskillige måneder, hvilket forsinkede projektet væsentligt.</w:t>
      </w:r>
    </w:p>
    <w:p w:rsidR="00C63170" w:rsidRPr="00160DCA" w:rsidRDefault="00C63170" w:rsidP="00A1143E">
      <w:pPr>
        <w:pStyle w:val="BrdtekstRegH"/>
      </w:pPr>
    </w:p>
    <w:p w:rsidR="00BC37F7" w:rsidRPr="00160DCA" w:rsidRDefault="00BC37F7" w:rsidP="00C63170">
      <w:pPr>
        <w:pStyle w:val="BrdtekstRegH"/>
        <w:rPr>
          <w:rFonts w:ascii="Cambria" w:hAnsi="Cambria"/>
        </w:rPr>
      </w:pPr>
      <w:r w:rsidRPr="00160DCA">
        <w:rPr>
          <w:rFonts w:ascii="Cambria" w:hAnsi="Cambria"/>
        </w:rPr>
        <w:br w:type="page"/>
      </w:r>
    </w:p>
    <w:p w:rsidR="00BC37F7" w:rsidRPr="00160DCA" w:rsidRDefault="00700ABC" w:rsidP="00FD0F0B">
      <w:pPr>
        <w:pStyle w:val="OverskriftRegH"/>
        <w:rPr>
          <w:lang w:val="da-DK"/>
        </w:rPr>
      </w:pPr>
      <w:r w:rsidRPr="00160DCA">
        <w:rPr>
          <w:lang w:val="da-DK"/>
        </w:rPr>
        <w:t xml:space="preserve">Elektrodialytisk jordrensning </w:t>
      </w:r>
    </w:p>
    <w:p w:rsidR="00942404" w:rsidRPr="00160DCA" w:rsidRDefault="00700ABC" w:rsidP="00A1143E">
      <w:pPr>
        <w:pStyle w:val="BrdtekstRegH"/>
        <w:rPr>
          <w:rFonts w:asciiTheme="majorHAnsi" w:hAnsiTheme="majorHAnsi"/>
          <w:b/>
        </w:rPr>
      </w:pPr>
      <w:r w:rsidRPr="00160DCA">
        <w:t>Elektrodialytisk jordrensning</w:t>
      </w:r>
      <w:r w:rsidR="009E72D7" w:rsidRPr="00160DCA">
        <w:t xml:space="preserve"> </w:t>
      </w:r>
      <w:r w:rsidR="00E130CA" w:rsidRPr="00160DCA">
        <w:t>virker ved at sætte</w:t>
      </w:r>
      <w:r w:rsidR="003F3E6B" w:rsidRPr="00160DCA">
        <w:t xml:space="preserve"> den forurenede jord </w:t>
      </w:r>
      <w:r w:rsidR="00E130CA" w:rsidRPr="00160DCA">
        <w:t xml:space="preserve">under </w:t>
      </w:r>
      <w:r w:rsidR="003F3E6B" w:rsidRPr="00160DCA">
        <w:t>et elektrisk jævnstrømsfelt</w:t>
      </w:r>
      <w:r w:rsidR="00942404" w:rsidRPr="00160DCA">
        <w:t xml:space="preserve">. </w:t>
      </w:r>
      <w:r w:rsidR="00376135">
        <w:t>Metallerne på ionform</w:t>
      </w:r>
      <w:r w:rsidR="00942404" w:rsidRPr="00160DCA">
        <w:t xml:space="preserve"> f</w:t>
      </w:r>
      <w:r w:rsidR="00E130CA" w:rsidRPr="00160DCA">
        <w:t>jernes fra jorden og ud i væske</w:t>
      </w:r>
      <w:r w:rsidR="009A440F" w:rsidRPr="00160DCA">
        <w:t>n</w:t>
      </w:r>
      <w:r w:rsidR="00942404" w:rsidRPr="00160DCA">
        <w:t xml:space="preserve"> ved elektroderne, hvorfra de kan genindvindes eller </w:t>
      </w:r>
      <w:r w:rsidR="00E130CA" w:rsidRPr="00160DCA">
        <w:t>deponeres.</w:t>
      </w:r>
    </w:p>
    <w:p w:rsidR="00E130CA" w:rsidRPr="00160DCA" w:rsidRDefault="00704127" w:rsidP="00A1143E">
      <w:pPr>
        <w:pStyle w:val="BrdtekstRegH"/>
      </w:pPr>
      <w:r w:rsidRPr="00160DCA">
        <w:t xml:space="preserve">Udviklingen af elektrodialytisk jordrensning startede i 1990erne, og </w:t>
      </w:r>
      <w:r w:rsidR="003A0857" w:rsidRPr="00160DCA">
        <w:t xml:space="preserve">metoden </w:t>
      </w:r>
      <w:r w:rsidRPr="00160DCA">
        <w:t>var oprindelig tænkt som en in</w:t>
      </w:r>
      <w:r w:rsidR="00DF4A39">
        <w:t xml:space="preserve"> </w:t>
      </w:r>
      <w:r w:rsidRPr="00160DCA">
        <w:t>situ metode</w:t>
      </w:r>
      <w:r w:rsidR="003B260C" w:rsidRPr="00160DCA">
        <w:t>, hvor elektroder stikkes ned i jorden</w:t>
      </w:r>
      <w:r w:rsidRPr="00160DCA">
        <w:t xml:space="preserve">. </w:t>
      </w:r>
      <w:r w:rsidR="00E130CA" w:rsidRPr="00160DCA">
        <w:t xml:space="preserve">Dengang blev der fundet gode </w:t>
      </w:r>
      <w:r w:rsidRPr="00160DCA">
        <w:t>resultater med høj</w:t>
      </w:r>
      <w:r w:rsidR="00E130CA" w:rsidRPr="00160DCA">
        <w:t>e rensningsprocenter</w:t>
      </w:r>
      <w:r w:rsidRPr="00160DCA">
        <w:t>, men pilotforsøg</w:t>
      </w:r>
      <w:r w:rsidR="00E130CA" w:rsidRPr="00160DCA">
        <w:t>et</w:t>
      </w:r>
      <w:r w:rsidRPr="00160DCA">
        <w:t xml:space="preserve"> viste</w:t>
      </w:r>
      <w:r w:rsidR="00E130CA" w:rsidRPr="00160DCA">
        <w:t xml:space="preserve"> også</w:t>
      </w:r>
      <w:r w:rsidRPr="00160DCA">
        <w:t xml:space="preserve">, at processen var meget langsom. Derfor er den seneste udvikling gået mod en hurtigere og kontrolleret rensning, idet det oftest er det, der </w:t>
      </w:r>
      <w:r w:rsidR="003A0857" w:rsidRPr="00160DCA">
        <w:t>efterspørges</w:t>
      </w:r>
      <w:r w:rsidRPr="00160DCA">
        <w:t xml:space="preserve"> i forhold til tungmetaller</w:t>
      </w:r>
      <w:r w:rsidR="00376135">
        <w:t xml:space="preserve"> og arsen</w:t>
      </w:r>
      <w:r w:rsidRPr="00160DCA">
        <w:t>. Den seneste udv</w:t>
      </w:r>
      <w:r w:rsidR="00E130CA" w:rsidRPr="00160DCA">
        <w:t>ikling testes i dette projekt: R</w:t>
      </w:r>
      <w:r w:rsidRPr="00160DCA">
        <w:t>ensning af en suspension med den forurenede finfraktionen efter jordvask.</w:t>
      </w:r>
    </w:p>
    <w:p w:rsidR="00794F7A" w:rsidRPr="00160DCA" w:rsidRDefault="00704127" w:rsidP="00E130CA">
      <w:pPr>
        <w:pStyle w:val="BrdtekstRegH"/>
        <w:rPr>
          <w:b/>
        </w:rPr>
        <w:sectPr w:rsidR="00794F7A" w:rsidRPr="00160DCA" w:rsidSect="008E403F">
          <w:headerReference w:type="even" r:id="rId15"/>
          <w:headerReference w:type="default" r:id="rId16"/>
          <w:footerReference w:type="even" r:id="rId17"/>
          <w:footerReference w:type="default" r:id="rId18"/>
          <w:pgSz w:w="8391" w:h="11907" w:code="11"/>
          <w:pgMar w:top="1191" w:right="1191" w:bottom="1191" w:left="1191" w:header="397" w:footer="397" w:gutter="0"/>
          <w:cols w:space="708"/>
          <w:titlePg/>
          <w:docGrid w:linePitch="360"/>
        </w:sectPr>
      </w:pPr>
      <w:r w:rsidRPr="00160DCA">
        <w:t xml:space="preserve">Den seneste og patenterede udvikling af metoden er anvendelse af to-kammer systemet. </w:t>
      </w:r>
      <w:r w:rsidR="00794F7A" w:rsidRPr="00160DCA">
        <w:t xml:space="preserve">Ved at placere </w:t>
      </w:r>
      <w:r w:rsidRPr="00160DCA">
        <w:t>den ene af elektroderne direkte</w:t>
      </w:r>
      <w:r w:rsidR="00794F7A" w:rsidRPr="00160DCA">
        <w:t xml:space="preserve"> i </w:t>
      </w:r>
      <w:r w:rsidR="009A440F" w:rsidRPr="00160DCA">
        <w:t>jord</w:t>
      </w:r>
      <w:r w:rsidR="00794F7A" w:rsidRPr="00160DCA">
        <w:t xml:space="preserve">suspensionen </w:t>
      </w:r>
      <w:r w:rsidRPr="00160DCA">
        <w:t>kan pH styres, så pH bliver sur</w:t>
      </w:r>
      <w:r w:rsidR="00E130CA" w:rsidRPr="00160DCA">
        <w:t>,</w:t>
      </w:r>
      <w:r w:rsidRPr="00160DCA">
        <w:t xml:space="preserve"> når </w:t>
      </w:r>
      <w:r w:rsidR="00DF4A39">
        <w:t>elektro</w:t>
      </w:r>
      <w:r w:rsidRPr="00160DCA">
        <w:t>de</w:t>
      </w:r>
      <w:r w:rsidR="009A440F" w:rsidRPr="00160DCA">
        <w:t>n</w:t>
      </w:r>
      <w:r w:rsidRPr="00160DCA">
        <w:t xml:space="preserve"> er anoden og basisk</w:t>
      </w:r>
      <w:r w:rsidR="00E130CA" w:rsidRPr="00160DCA">
        <w:t>,</w:t>
      </w:r>
      <w:r w:rsidRPr="00160DCA">
        <w:t xml:space="preserve"> når de</w:t>
      </w:r>
      <w:r w:rsidR="009A440F" w:rsidRPr="00160DCA">
        <w:t>n</w:t>
      </w:r>
      <w:r w:rsidRPr="00160DCA">
        <w:t xml:space="preserve"> er katoden. F</w:t>
      </w:r>
      <w:r w:rsidR="00794F7A" w:rsidRPr="00160DCA">
        <w:t xml:space="preserve">orsures </w:t>
      </w:r>
      <w:r w:rsidRPr="00160DCA">
        <w:t>suspensionen</w:t>
      </w:r>
      <w:r w:rsidR="00794F7A" w:rsidRPr="00160DCA">
        <w:t xml:space="preserve"> </w:t>
      </w:r>
      <w:r w:rsidR="00E130CA" w:rsidRPr="00160DCA">
        <w:t xml:space="preserve">vil </w:t>
      </w:r>
      <w:r w:rsidR="00794F7A" w:rsidRPr="00160DCA">
        <w:t>kobber</w:t>
      </w:r>
      <w:r w:rsidR="00B9206C">
        <w:t>, krom og andre positivt ladede metaller</w:t>
      </w:r>
      <w:r w:rsidR="00794F7A" w:rsidRPr="00160DCA">
        <w:t xml:space="preserve"> frigives</w:t>
      </w:r>
      <w:r w:rsidR="009A440F" w:rsidRPr="00160DCA">
        <w:t xml:space="preserve"> fra leren</w:t>
      </w:r>
      <w:r w:rsidR="00794F7A" w:rsidRPr="00160DCA">
        <w:t xml:space="preserve">, hvorimod </w:t>
      </w:r>
      <w:r w:rsidR="00AD525E" w:rsidRPr="00160DCA">
        <w:t xml:space="preserve">arsen frigives, når </w:t>
      </w:r>
      <w:r w:rsidR="009A440F" w:rsidRPr="00160DCA">
        <w:t>ler</w:t>
      </w:r>
      <w:r w:rsidR="00AD525E" w:rsidRPr="00160DCA">
        <w:t>en bliver basisk.</w:t>
      </w:r>
      <w:r w:rsidR="005E7DE8" w:rsidRPr="00160DCA">
        <w:t xml:space="preserve"> Tungmetallerne fjernes løbende </w:t>
      </w:r>
      <w:r w:rsidR="00E130CA" w:rsidRPr="00160DCA">
        <w:t xml:space="preserve">gennem membranen </w:t>
      </w:r>
      <w:r w:rsidR="005E7DE8" w:rsidRPr="00160DCA">
        <w:t>efterhånden som de frigives.</w:t>
      </w:r>
      <w:r w:rsidR="00794F7A" w:rsidRPr="00160DCA">
        <w:t xml:space="preserve"> </w:t>
      </w:r>
      <w:r w:rsidR="00376135">
        <w:t>På F</w:t>
      </w:r>
      <w:r w:rsidR="00F773ED">
        <w:t>igur 3</w:t>
      </w:r>
      <w:r w:rsidR="005E7DE8" w:rsidRPr="00160DCA">
        <w:t xml:space="preserve"> ses princippet i to-kammer </w:t>
      </w:r>
      <w:r w:rsidR="005E7DE8" w:rsidRPr="00160DCA">
        <w:t>elektrodialyse til fjernelse af kobber og arsen.</w:t>
      </w:r>
    </w:p>
    <w:p w:rsidR="005E7DE8" w:rsidRPr="00160DCA" w:rsidRDefault="006B0DC0" w:rsidP="005E7DE8">
      <w:pPr>
        <w:rPr>
          <w:rFonts w:ascii="Cambria" w:hAnsi="Cambria"/>
          <w:lang w:val="da-DK"/>
        </w:rPr>
      </w:pPr>
      <w:r>
        <w:rPr>
          <w:noProof/>
          <w:lang w:val="da-DK" w:eastAsia="da-DK"/>
        </w:rPr>
        <mc:AlternateContent>
          <mc:Choice Requires="wps">
            <w:drawing>
              <wp:anchor distT="0" distB="0" distL="114300" distR="114300" simplePos="0" relativeHeight="251688960" behindDoc="0" locked="0" layoutInCell="1" allowOverlap="1" wp14:anchorId="14BB21F8" wp14:editId="05676001">
                <wp:simplePos x="0" y="0"/>
                <wp:positionH relativeFrom="column">
                  <wp:posOffset>3110865</wp:posOffset>
                </wp:positionH>
                <wp:positionV relativeFrom="paragraph">
                  <wp:posOffset>169545</wp:posOffset>
                </wp:positionV>
                <wp:extent cx="409575" cy="352425"/>
                <wp:effectExtent l="0" t="0" r="0" b="0"/>
                <wp:wrapNone/>
                <wp:docPr id="6" name="Tekstfelt 6"/>
                <wp:cNvGraphicFramePr/>
                <a:graphic xmlns:a="http://schemas.openxmlformats.org/drawingml/2006/main">
                  <a:graphicData uri="http://schemas.microsoft.com/office/word/2010/wordprocessingShape">
                    <wps:wsp>
                      <wps:cNvSpPr txBox="1"/>
                      <wps:spPr>
                        <a:xfrm>
                          <a:off x="0" y="0"/>
                          <a:ext cx="409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0DC0" w:rsidRPr="00612332" w:rsidRDefault="006B0DC0" w:rsidP="006B0DC0">
                            <w:pPr>
                              <w:rPr>
                                <w:sz w:val="24"/>
                                <w:lang w:val="da-DK"/>
                              </w:rPr>
                            </w:pPr>
                            <w:r w:rsidRPr="00113807">
                              <w:rPr>
                                <w:sz w:val="24"/>
                                <w:lang w:val="da-DK"/>
                              </w:rPr>
                              <w:t>b</w:t>
                            </w:r>
                            <w:r w:rsidRPr="00612332">
                              <w:rPr>
                                <w:sz w:val="24"/>
                                <w:lang w:val="da-D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B21F8" id="_x0000_t202" coordsize="21600,21600" o:spt="202" path="m,l,21600r21600,l21600,xe">
                <v:stroke joinstyle="miter"/>
                <v:path gradientshapeok="t" o:connecttype="rect"/>
              </v:shapetype>
              <v:shape id="Tekstfelt 6" o:spid="_x0000_s1035" type="#_x0000_t202" style="position:absolute;margin-left:244.95pt;margin-top:13.35pt;width:32.2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" filled="f" stroked="f" strokeweight=".5pt">
                <v:textbox>
                  <w:txbxContent>
                    <w:p w:rsidR="006B0DC0" w:rsidRPr="00612332" w:rsidRDefault="006B0DC0" w:rsidP="006B0DC0">
                      <w:pPr>
                        <w:rPr>
                          <w:sz w:val="24"/>
                          <w:lang w:val="da-DK"/>
                        </w:rPr>
                      </w:pPr>
                      <w:r w:rsidRPr="00113807">
                        <w:rPr>
                          <w:sz w:val="24"/>
                          <w:lang w:val="da-DK"/>
                        </w:rPr>
                        <w:t>b</w:t>
                      </w:r>
                      <w:r w:rsidRPr="00612332">
                        <w:rPr>
                          <w:sz w:val="24"/>
                          <w:lang w:val="da-DK"/>
                        </w:rPr>
                        <w:t>)</w:t>
                      </w:r>
                    </w:p>
                  </w:txbxContent>
                </v:textbox>
              </v:shape>
            </w:pict>
          </mc:Fallback>
        </mc:AlternateContent>
      </w:r>
      <w:r>
        <w:rPr>
          <w:noProof/>
          <w:lang w:val="da-DK" w:eastAsia="da-DK"/>
        </w:rPr>
        <mc:AlternateContent>
          <mc:Choice Requires="wps">
            <w:drawing>
              <wp:anchor distT="0" distB="0" distL="114300" distR="114300" simplePos="0" relativeHeight="251686912" behindDoc="0" locked="0" layoutInCell="1" allowOverlap="1" wp14:anchorId="7707675B" wp14:editId="69DABDF5">
                <wp:simplePos x="0" y="0"/>
                <wp:positionH relativeFrom="column">
                  <wp:posOffset>224790</wp:posOffset>
                </wp:positionH>
                <wp:positionV relativeFrom="paragraph">
                  <wp:posOffset>140335</wp:posOffset>
                </wp:positionV>
                <wp:extent cx="409575" cy="352425"/>
                <wp:effectExtent l="0" t="0" r="0" b="0"/>
                <wp:wrapNone/>
                <wp:docPr id="2" name="Tekstfelt 2"/>
                <wp:cNvGraphicFramePr/>
                <a:graphic xmlns:a="http://schemas.openxmlformats.org/drawingml/2006/main">
                  <a:graphicData uri="http://schemas.microsoft.com/office/word/2010/wordprocessingShape">
                    <wps:wsp>
                      <wps:cNvSpPr txBox="1"/>
                      <wps:spPr>
                        <a:xfrm>
                          <a:off x="0" y="0"/>
                          <a:ext cx="409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0DC0" w:rsidRPr="00612332" w:rsidRDefault="006B0DC0">
                            <w:pPr>
                              <w:rPr>
                                <w:sz w:val="24"/>
                                <w:lang w:val="da-DK"/>
                              </w:rPr>
                            </w:pPr>
                            <w:r w:rsidRPr="00612332">
                              <w:rPr>
                                <w:sz w:val="24"/>
                                <w:lang w:val="da-D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675B" id="Tekstfelt 2" o:spid="_x0000_s1036" type="#_x0000_t202" style="position:absolute;margin-left:17.7pt;margin-top:11.05pt;width:32.2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" filled="f" stroked="f" strokeweight=".5pt">
                <v:textbox>
                  <w:txbxContent>
                    <w:p w:rsidR="006B0DC0" w:rsidRPr="00612332" w:rsidRDefault="006B0DC0">
                      <w:pPr>
                        <w:rPr>
                          <w:sz w:val="24"/>
                          <w:lang w:val="da-DK"/>
                        </w:rPr>
                      </w:pPr>
                      <w:r w:rsidRPr="00612332">
                        <w:rPr>
                          <w:sz w:val="24"/>
                          <w:lang w:val="da-DK"/>
                        </w:rPr>
                        <w:t>a)</w:t>
                      </w:r>
                    </w:p>
                  </w:txbxContent>
                </v:textbox>
              </v:shape>
            </w:pict>
          </mc:Fallback>
        </mc:AlternateContent>
      </w:r>
      <w:r w:rsidR="00942404" w:rsidRPr="00160DCA">
        <w:rPr>
          <w:noProof/>
          <w:lang w:val="da-DK" w:eastAsia="da-DK"/>
        </w:rPr>
        <w:drawing>
          <wp:inline distT="0" distB="0" distL="0" distR="0" wp14:anchorId="37CA8EBE" wp14:editId="70D2DBF9">
            <wp:extent cx="1836964" cy="91062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6354" cy="910319"/>
                    </a:xfrm>
                    <a:prstGeom prst="rect">
                      <a:avLst/>
                    </a:prstGeom>
                    <a:noFill/>
                  </pic:spPr>
                </pic:pic>
              </a:graphicData>
            </a:graphic>
          </wp:inline>
        </w:drawing>
      </w:r>
      <w:r w:rsidR="005E7DE8" w:rsidRPr="00160DCA">
        <w:rPr>
          <w:rFonts w:ascii="Cambria" w:hAnsi="Cambria"/>
          <w:noProof/>
          <w:lang w:val="da-DK" w:eastAsia="da-DK"/>
        </w:rPr>
        <w:drawing>
          <wp:inline distT="0" distB="0" distL="0" distR="0" wp14:anchorId="644DCE33" wp14:editId="17EC665A">
            <wp:extent cx="1825420" cy="881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9292" cy="883613"/>
                    </a:xfrm>
                    <a:prstGeom prst="rect">
                      <a:avLst/>
                    </a:prstGeom>
                    <a:noFill/>
                  </pic:spPr>
                </pic:pic>
              </a:graphicData>
            </a:graphic>
          </wp:inline>
        </w:drawing>
      </w:r>
    </w:p>
    <w:p w:rsidR="003A08F6" w:rsidRPr="00E54B0B" w:rsidRDefault="005E7DE8" w:rsidP="00E54B0B">
      <w:pPr>
        <w:pStyle w:val="BilledtekstRegH"/>
        <w:rPr>
          <w:i w:val="0"/>
        </w:rPr>
      </w:pPr>
      <w:r w:rsidRPr="00160DCA">
        <w:t>Figur</w:t>
      </w:r>
      <w:r w:rsidRPr="00E54B0B">
        <w:rPr>
          <w:i w:val="0"/>
        </w:rPr>
        <w:t xml:space="preserve"> </w:t>
      </w:r>
      <w:r w:rsidR="00F773ED">
        <w:t>3</w:t>
      </w:r>
      <w:r w:rsidRPr="00E54B0B">
        <w:rPr>
          <w:i w:val="0"/>
        </w:rPr>
        <w:t xml:space="preserve"> </w:t>
      </w:r>
      <w:r w:rsidRPr="00160DCA">
        <w:t>Princippet</w:t>
      </w:r>
      <w:r w:rsidRPr="00E54B0B">
        <w:rPr>
          <w:i w:val="0"/>
        </w:rPr>
        <w:t xml:space="preserve"> </w:t>
      </w:r>
      <w:r w:rsidRPr="00160DCA">
        <w:t>i</w:t>
      </w:r>
      <w:r w:rsidRPr="00E54B0B">
        <w:rPr>
          <w:i w:val="0"/>
        </w:rPr>
        <w:t xml:space="preserve"> </w:t>
      </w:r>
      <w:r w:rsidRPr="00160DCA">
        <w:t>elektrodialytisk</w:t>
      </w:r>
      <w:r w:rsidRPr="00E54B0B">
        <w:rPr>
          <w:i w:val="0"/>
        </w:rPr>
        <w:t xml:space="preserve"> </w:t>
      </w:r>
      <w:r w:rsidRPr="00160DCA">
        <w:t>jordrensning</w:t>
      </w:r>
      <w:r w:rsidRPr="00E54B0B">
        <w:rPr>
          <w:i w:val="0"/>
        </w:rPr>
        <w:t xml:space="preserve"> </w:t>
      </w:r>
      <w:r w:rsidRPr="00160DCA">
        <w:t>i</w:t>
      </w:r>
      <w:r w:rsidRPr="00E54B0B">
        <w:rPr>
          <w:i w:val="0"/>
        </w:rPr>
        <w:t xml:space="preserve"> </w:t>
      </w:r>
      <w:r w:rsidRPr="00160DCA">
        <w:t>to-kammer</w:t>
      </w:r>
      <w:r w:rsidRPr="00E54B0B">
        <w:rPr>
          <w:i w:val="0"/>
        </w:rPr>
        <w:t xml:space="preserve"> </w:t>
      </w:r>
      <w:r w:rsidRPr="00160DCA">
        <w:t>systemet</w:t>
      </w:r>
      <w:r w:rsidR="00550B9F" w:rsidRPr="00E54B0B">
        <w:rPr>
          <w:i w:val="0"/>
        </w:rPr>
        <w:t xml:space="preserve"> </w:t>
      </w:r>
      <w:r w:rsidRPr="00160DCA">
        <w:t>(a)</w:t>
      </w:r>
      <w:r w:rsidRPr="00E54B0B">
        <w:rPr>
          <w:i w:val="0"/>
        </w:rPr>
        <w:t xml:space="preserve"> </w:t>
      </w:r>
      <w:r w:rsidRPr="00160DCA">
        <w:t>kobberfjernelse</w:t>
      </w:r>
      <w:r w:rsidRPr="00E54B0B">
        <w:rPr>
          <w:i w:val="0"/>
        </w:rPr>
        <w:t xml:space="preserve"> </w:t>
      </w:r>
      <w:r w:rsidRPr="00160DCA">
        <w:t>med</w:t>
      </w:r>
      <w:r w:rsidRPr="00E54B0B">
        <w:rPr>
          <w:i w:val="0"/>
        </w:rPr>
        <w:t xml:space="preserve"> </w:t>
      </w:r>
      <w:r w:rsidRPr="00160DCA">
        <w:t>anode</w:t>
      </w:r>
      <w:r w:rsidR="00DF4A39">
        <w:t>n</w:t>
      </w:r>
      <w:r w:rsidRPr="00E54B0B">
        <w:rPr>
          <w:i w:val="0"/>
        </w:rPr>
        <w:t xml:space="preserve"> </w:t>
      </w:r>
      <w:r w:rsidRPr="00160DCA">
        <w:t>i</w:t>
      </w:r>
      <w:r w:rsidRPr="00E54B0B">
        <w:rPr>
          <w:i w:val="0"/>
        </w:rPr>
        <w:t xml:space="preserve"> </w:t>
      </w:r>
      <w:r w:rsidRPr="00160DCA">
        <w:t>jordsuspension</w:t>
      </w:r>
      <w:r w:rsidR="00DF4A39">
        <w:t>en</w:t>
      </w:r>
      <w:r w:rsidRPr="00E54B0B">
        <w:rPr>
          <w:i w:val="0"/>
        </w:rPr>
        <w:t xml:space="preserve"> </w:t>
      </w:r>
      <w:r w:rsidR="00E130CA" w:rsidRPr="00160DCA">
        <w:t>og</w:t>
      </w:r>
      <w:r w:rsidR="00E130CA" w:rsidRPr="00E54B0B">
        <w:rPr>
          <w:i w:val="0"/>
        </w:rPr>
        <w:t xml:space="preserve"> </w:t>
      </w:r>
      <w:r w:rsidRPr="00160DCA">
        <w:t>(b)</w:t>
      </w:r>
      <w:r w:rsidRPr="00E54B0B">
        <w:rPr>
          <w:i w:val="0"/>
        </w:rPr>
        <w:t xml:space="preserve"> </w:t>
      </w:r>
      <w:r w:rsidRPr="00160DCA">
        <w:t>arsenfjernelse</w:t>
      </w:r>
      <w:r w:rsidRPr="00E54B0B">
        <w:rPr>
          <w:i w:val="0"/>
        </w:rPr>
        <w:t xml:space="preserve"> </w:t>
      </w:r>
      <w:r w:rsidRPr="00160DCA">
        <w:t>med</w:t>
      </w:r>
      <w:r w:rsidRPr="00E54B0B">
        <w:rPr>
          <w:i w:val="0"/>
        </w:rPr>
        <w:t xml:space="preserve"> </w:t>
      </w:r>
      <w:r w:rsidRPr="00160DCA">
        <w:t>katoden</w:t>
      </w:r>
      <w:r w:rsidRPr="00E54B0B">
        <w:rPr>
          <w:i w:val="0"/>
        </w:rPr>
        <w:t xml:space="preserve"> </w:t>
      </w:r>
      <w:r w:rsidRPr="00160DCA">
        <w:t>i</w:t>
      </w:r>
      <w:r w:rsidRPr="00E54B0B">
        <w:rPr>
          <w:i w:val="0"/>
        </w:rPr>
        <w:t xml:space="preserve"> </w:t>
      </w:r>
      <w:r w:rsidRPr="00160DCA">
        <w:t>jordsuspensionen</w:t>
      </w:r>
    </w:p>
    <w:p w:rsidR="00942404" w:rsidRPr="00160DCA" w:rsidRDefault="003A08F6" w:rsidP="003A08F6">
      <w:pPr>
        <w:pStyle w:val="BrdtekstRegH"/>
      </w:pPr>
      <w:r w:rsidRPr="00160DCA">
        <w:t>Mellem suspension</w:t>
      </w:r>
      <w:r w:rsidR="00DF4A39">
        <w:t>en</w:t>
      </w:r>
      <w:r w:rsidRPr="00160DCA">
        <w:t xml:space="preserve"> og væsken i elektrodekammeret er placeret ionbyttermembraner, som er membraner, der kun tillader enten negative eller positive ioner at passere. Ved kobberfjernelse er det en membran, som kun tillader passage af positive ioner, der anvend</w:t>
      </w:r>
      <w:r w:rsidR="00376135">
        <w:t>es, og ved arsenfjernelse en membran, der kun tillader passage af anioner</w:t>
      </w:r>
      <w:r w:rsidRPr="00160DCA">
        <w:t>.</w:t>
      </w:r>
      <w:r w:rsidR="00942404" w:rsidRPr="00160DCA">
        <w:br w:type="page"/>
      </w:r>
    </w:p>
    <w:p w:rsidR="00942404" w:rsidRPr="00160DCA" w:rsidRDefault="00942404" w:rsidP="00E8360D">
      <w:pPr>
        <w:pStyle w:val="OverskriftRegH"/>
        <w:rPr>
          <w:rFonts w:ascii="Cambria" w:hAnsi="Cambria"/>
          <w:lang w:val="da-DK"/>
        </w:rPr>
      </w:pPr>
      <w:r w:rsidRPr="00160DCA">
        <w:rPr>
          <w:lang w:val="da-DK"/>
        </w:rPr>
        <w:t>Laboratorieforsøg på DTU</w:t>
      </w:r>
      <w:r w:rsidRPr="00160DCA">
        <w:rPr>
          <w:rFonts w:ascii="Cambria" w:hAnsi="Cambria"/>
          <w:lang w:val="da-DK"/>
        </w:rPr>
        <w:t xml:space="preserve"> </w:t>
      </w:r>
    </w:p>
    <w:p w:rsidR="009E72D7" w:rsidRPr="00160DCA" w:rsidRDefault="00E8360D" w:rsidP="00B32E4E">
      <w:pPr>
        <w:pStyle w:val="UnderoverskriftRegH"/>
        <w:rPr>
          <w:rFonts w:ascii="Cambria" w:hAnsi="Cambria"/>
          <w:b w:val="0"/>
        </w:rPr>
      </w:pPr>
      <w:r w:rsidRPr="00160DCA">
        <w:rPr>
          <w:rFonts w:ascii="Cambria" w:hAnsi="Cambria"/>
        </w:rPr>
        <w:t>Formål med laboratorieforsøgene</w:t>
      </w:r>
    </w:p>
    <w:p w:rsidR="003A0857" w:rsidRPr="008D53A3" w:rsidRDefault="00A4695D" w:rsidP="003A0857">
      <w:pPr>
        <w:pStyle w:val="BrdtekstRegH"/>
      </w:pPr>
      <w:r w:rsidRPr="00160DCA">
        <w:t xml:space="preserve">Inden </w:t>
      </w:r>
      <w:r w:rsidR="009457C5" w:rsidRPr="00160DCA">
        <w:t>pilotskala</w:t>
      </w:r>
      <w:r w:rsidR="00E54B0B">
        <w:t>forsøget</w:t>
      </w:r>
      <w:r w:rsidRPr="00160DCA">
        <w:t xml:space="preserve"> </w:t>
      </w:r>
      <w:r w:rsidR="00D92C46" w:rsidRPr="00160DCA">
        <w:t>blev</w:t>
      </w:r>
      <w:r w:rsidR="003A0857" w:rsidRPr="00160DCA">
        <w:t xml:space="preserve"> </w:t>
      </w:r>
      <w:r w:rsidR="009457C5" w:rsidRPr="00160DCA">
        <w:t xml:space="preserve">der </w:t>
      </w:r>
      <w:r w:rsidR="003A0857" w:rsidRPr="00160DCA">
        <w:t xml:space="preserve">udført </w:t>
      </w:r>
      <w:r w:rsidR="00E54B0B">
        <w:t xml:space="preserve">en serie af </w:t>
      </w:r>
      <w:r w:rsidR="003A0857" w:rsidRPr="00160DCA">
        <w:t xml:space="preserve">laboratorieforsøg </w:t>
      </w:r>
      <w:r w:rsidR="00D72236" w:rsidRPr="00160DCA">
        <w:t>med</w:t>
      </w:r>
      <w:r w:rsidR="003A0857" w:rsidRPr="00160DCA">
        <w:t xml:space="preserve"> </w:t>
      </w:r>
      <w:r w:rsidR="00D72236" w:rsidRPr="00160DCA">
        <w:t>rensning</w:t>
      </w:r>
      <w:r w:rsidR="001E7800" w:rsidRPr="00160DCA">
        <w:t xml:space="preserve"> af finfraktion</w:t>
      </w:r>
      <w:r w:rsidR="00DF4A39">
        <w:t>en</w:t>
      </w:r>
      <w:r w:rsidR="001E7800" w:rsidRPr="00160DCA">
        <w:t xml:space="preserve"> fra Collstro</w:t>
      </w:r>
      <w:r w:rsidR="003A0857" w:rsidRPr="00160DCA">
        <w:t xml:space="preserve">pgrunden i en </w:t>
      </w:r>
      <w:r w:rsidRPr="00160DCA">
        <w:t>lille</w:t>
      </w:r>
      <w:r w:rsidR="003A0857" w:rsidRPr="00160DCA">
        <w:t xml:space="preserve"> </w:t>
      </w:r>
      <w:r w:rsidR="009457C5" w:rsidRPr="00160DCA">
        <w:t xml:space="preserve">mængde jord </w:t>
      </w:r>
      <w:r w:rsidR="003A0857" w:rsidRPr="00160DCA">
        <w:t xml:space="preserve">vasket i vand på DTU. Der blev </w:t>
      </w:r>
      <w:r w:rsidR="00E54B0B">
        <w:t xml:space="preserve">også </w:t>
      </w:r>
      <w:r w:rsidR="003A0857" w:rsidRPr="00160DCA">
        <w:t xml:space="preserve">udført </w:t>
      </w:r>
      <w:r w:rsidR="00E54B0B">
        <w:t>laboratorie</w:t>
      </w:r>
      <w:r w:rsidR="003A0857" w:rsidRPr="00160DCA">
        <w:t xml:space="preserve">forsøg med den </w:t>
      </w:r>
      <w:r w:rsidR="00A13EBC">
        <w:t>jord</w:t>
      </w:r>
      <w:r w:rsidR="003A0857" w:rsidRPr="00160DCA">
        <w:t xml:space="preserve">, som </w:t>
      </w:r>
      <w:r w:rsidR="00E54B0B">
        <w:t xml:space="preserve">var </w:t>
      </w:r>
      <w:r w:rsidR="003A0857" w:rsidRPr="00160DCA">
        <w:t>blev</w:t>
      </w:r>
      <w:r w:rsidR="00DF4A39">
        <w:t>et</w:t>
      </w:r>
      <w:r w:rsidR="003A0857" w:rsidRPr="00160DCA">
        <w:t xml:space="preserve"> vasket i </w:t>
      </w:r>
      <w:r w:rsidR="00A13EBC">
        <w:t>Tyskland</w:t>
      </w:r>
      <w:r w:rsidR="00E54B0B">
        <w:t>,</w:t>
      </w:r>
      <w:r w:rsidR="00A13EBC">
        <w:t xml:space="preserve"> og dermed </w:t>
      </w:r>
      <w:r w:rsidR="00E54B0B">
        <w:t xml:space="preserve">var </w:t>
      </w:r>
      <w:r w:rsidR="007554D6">
        <w:t>tilsat flokkulerings</w:t>
      </w:r>
      <w:r w:rsidR="00A13EBC">
        <w:t xml:space="preserve">midlet. </w:t>
      </w:r>
      <w:r w:rsidR="003A0857" w:rsidRPr="00160DCA">
        <w:t>Form</w:t>
      </w:r>
      <w:r w:rsidR="00E20AF3" w:rsidRPr="00160DCA">
        <w:t xml:space="preserve">ålet med laboratorieforsøgene var dels at undersøge </w:t>
      </w:r>
      <w:r w:rsidR="00E54B0B">
        <w:t xml:space="preserve">effekten af </w:t>
      </w:r>
      <w:r w:rsidR="007554D6">
        <w:t>flokkulerings</w:t>
      </w:r>
      <w:r w:rsidR="00E54B0B">
        <w:t>midlet</w:t>
      </w:r>
      <w:r w:rsidR="00D63F62" w:rsidRPr="00160DCA">
        <w:t xml:space="preserve"> </w:t>
      </w:r>
      <w:r w:rsidR="00E20AF3" w:rsidRPr="00160DCA">
        <w:t>og</w:t>
      </w:r>
      <w:r w:rsidR="003A0857" w:rsidRPr="00160DCA">
        <w:t xml:space="preserve"> </w:t>
      </w:r>
      <w:r w:rsidR="00D63F62" w:rsidRPr="00160DCA">
        <w:t xml:space="preserve">dels </w:t>
      </w:r>
      <w:r w:rsidR="003A0857" w:rsidRPr="00160DCA">
        <w:t xml:space="preserve">at optimere behandlingen i forhold til </w:t>
      </w:r>
      <w:r w:rsidR="003A0857" w:rsidRPr="008D53A3">
        <w:t>pilotforsøget.</w:t>
      </w:r>
      <w:r w:rsidR="008D53A3" w:rsidRPr="008D53A3">
        <w:t xml:space="preserve"> I alt blev </w:t>
      </w:r>
      <w:r w:rsidR="00241C43">
        <w:t xml:space="preserve">der </w:t>
      </w:r>
      <w:r w:rsidR="008D53A3" w:rsidRPr="008D53A3">
        <w:t>udført 39 laboratorieforsøg med forskellige opsætning</w:t>
      </w:r>
      <w:r w:rsidR="0028787E">
        <w:t>er</w:t>
      </w:r>
      <w:r w:rsidR="008D53A3" w:rsidRPr="008D53A3">
        <w:t xml:space="preserve"> af </w:t>
      </w:r>
      <w:r w:rsidR="00F773ED">
        <w:t xml:space="preserve">laboratoriecellen. </w:t>
      </w:r>
    </w:p>
    <w:p w:rsidR="00E8360D" w:rsidRPr="008D53A3" w:rsidRDefault="00E8360D" w:rsidP="00E8360D">
      <w:pPr>
        <w:pStyle w:val="BrdtekstRegH"/>
      </w:pPr>
      <w:r w:rsidRPr="008D53A3">
        <w:rPr>
          <w:b/>
        </w:rPr>
        <w:t>Resultater</w:t>
      </w:r>
      <w:r w:rsidRPr="008D53A3">
        <w:rPr>
          <w:rFonts w:asciiTheme="majorHAnsi" w:hAnsiTheme="majorHAnsi"/>
          <w:b/>
        </w:rPr>
        <w:t xml:space="preserve"> </w:t>
      </w:r>
      <w:r w:rsidRPr="008D53A3">
        <w:rPr>
          <w:b/>
        </w:rPr>
        <w:t>fra</w:t>
      </w:r>
      <w:r w:rsidRPr="008D53A3">
        <w:t xml:space="preserve"> </w:t>
      </w:r>
      <w:r w:rsidRPr="008D53A3">
        <w:rPr>
          <w:b/>
        </w:rPr>
        <w:t>laboratorieforsøg</w:t>
      </w:r>
    </w:p>
    <w:p w:rsidR="00E8360D" w:rsidRPr="008D53A3" w:rsidRDefault="00E8360D" w:rsidP="00E8360D">
      <w:pPr>
        <w:pStyle w:val="BrdtekstRegH"/>
        <w:sectPr w:rsidR="00E8360D" w:rsidRPr="008D53A3" w:rsidSect="00794F7A">
          <w:type w:val="continuous"/>
          <w:pgSz w:w="8391" w:h="11907" w:code="11"/>
          <w:pgMar w:top="1191" w:right="1191" w:bottom="1191" w:left="1191" w:header="397" w:footer="397" w:gutter="0"/>
          <w:cols w:space="708"/>
          <w:titlePg/>
          <w:docGrid w:linePitch="360"/>
        </w:sectPr>
      </w:pPr>
    </w:p>
    <w:p w:rsidR="00E54B0B" w:rsidRPr="008D53A3" w:rsidRDefault="00782938" w:rsidP="00E54B0B">
      <w:pPr>
        <w:pStyle w:val="BrdtekstRegH"/>
      </w:pPr>
      <w:r w:rsidRPr="008D53A3">
        <w:t xml:space="preserve">I laboratoriet </w:t>
      </w:r>
      <w:r w:rsidR="00241C43">
        <w:t>blev</w:t>
      </w:r>
      <w:r w:rsidR="00241C43" w:rsidRPr="008D53A3">
        <w:t xml:space="preserve"> </w:t>
      </w:r>
      <w:r w:rsidRPr="008D53A3">
        <w:t>der opnået</w:t>
      </w:r>
      <w:r w:rsidR="003A0857" w:rsidRPr="008D53A3">
        <w:t xml:space="preserve"> gode rensningsresultater</w:t>
      </w:r>
      <w:r w:rsidR="00D72236" w:rsidRPr="008D53A3">
        <w:t xml:space="preserve"> med finfraktionen fra jordvask i Tyskland</w:t>
      </w:r>
      <w:r w:rsidR="00E54B0B" w:rsidRPr="008D53A3">
        <w:t>. Resultaterne</w:t>
      </w:r>
      <w:r w:rsidR="008D53A3" w:rsidRPr="008D53A3">
        <w:t xml:space="preserve"> ses på F</w:t>
      </w:r>
      <w:r w:rsidR="00E20AF3" w:rsidRPr="008D53A3">
        <w:t xml:space="preserve">igur </w:t>
      </w:r>
      <w:r w:rsidR="00F773ED">
        <w:t>4</w:t>
      </w:r>
      <w:r w:rsidR="00E20AF3" w:rsidRPr="008D53A3">
        <w:t>.</w:t>
      </w:r>
      <w:r w:rsidR="009E2AA6" w:rsidRPr="008D53A3">
        <w:t xml:space="preserve"> </w:t>
      </w:r>
      <w:r w:rsidR="00E54B0B" w:rsidRPr="008D53A3">
        <w:t xml:space="preserve">Koncentrationen af kobber var fra start 260 mg/kg, et stykke under kriteriet.  </w:t>
      </w:r>
      <w:r w:rsidR="00E54B0B" w:rsidRPr="008D53A3">
        <w:t xml:space="preserve">Med den lave koncentration som udgangspunkt, kunne der fjernes 90% kobber på 2 døgn fra finfraktionen ved et </w:t>
      </w:r>
      <w:r w:rsidR="008D53A3" w:rsidRPr="008D53A3">
        <w:t xml:space="preserve">elforbrug på 122 kWh/ton. </w:t>
      </w:r>
      <w:r w:rsidR="00E54B0B" w:rsidRPr="008D53A3">
        <w:t xml:space="preserve">I et andet forsøg blev fjernet </w:t>
      </w:r>
      <w:r w:rsidR="006B0DC0">
        <w:t>over 80</w:t>
      </w:r>
      <w:r w:rsidR="00612332">
        <w:t xml:space="preserve"> </w:t>
      </w:r>
      <w:r w:rsidR="00E54B0B" w:rsidRPr="008D53A3">
        <w:t xml:space="preserve">% af den samlede mængde arsen i jorden </w:t>
      </w:r>
      <w:r w:rsidR="008D53A3" w:rsidRPr="008D53A3">
        <w:t>på 14 dage med et elforbrug på 1542</w:t>
      </w:r>
      <w:r w:rsidR="00E54B0B" w:rsidRPr="008D53A3">
        <w:t xml:space="preserve"> kWh/ton. Elforbruget er meget højt, og helt sikkert højere</w:t>
      </w:r>
      <w:r w:rsidR="00EF18E0">
        <w:t>,</w:t>
      </w:r>
      <w:r w:rsidR="00E54B0B" w:rsidRPr="008D53A3">
        <w:t xml:space="preserve"> end d</w:t>
      </w:r>
      <w:r w:rsidR="007554D6" w:rsidRPr="008D53A3">
        <w:t>et havde været uden flokkulerings</w:t>
      </w:r>
      <w:r w:rsidR="00F773ED">
        <w:t>middel.  På Figur 4</w:t>
      </w:r>
      <w:r w:rsidR="00E54B0B" w:rsidRPr="008D53A3">
        <w:t xml:space="preserve"> ses, at ca. 25% af </w:t>
      </w:r>
      <w:r w:rsidR="00E54B0B" w:rsidRPr="008D53A3">
        <w:t xml:space="preserve">den fjernede arsen sad i membranen ved forsøgets afslutning. I forsøg med jord uden </w:t>
      </w:r>
      <w:r w:rsidR="007554D6" w:rsidRPr="008D53A3">
        <w:t>flokkuleringsmidlet</w:t>
      </w:r>
      <w:r w:rsidR="00E54B0B" w:rsidRPr="008D53A3">
        <w:t xml:space="preserve">, sad arsen ikke i samme grad i membranen. Uden </w:t>
      </w:r>
      <w:r w:rsidR="007554D6" w:rsidRPr="008D53A3">
        <w:t xml:space="preserve">flokkuleringsmidlet </w:t>
      </w:r>
      <w:r w:rsidR="005E75E8">
        <w:t>bliver arsenmængden i membranen</w:t>
      </w:r>
      <w:r w:rsidR="00E54B0B" w:rsidRPr="008D53A3">
        <w:t xml:space="preserve"> fjernet til anode</w:t>
      </w:r>
      <w:r w:rsidR="008D53A3" w:rsidRPr="008D53A3">
        <w:t>kammeret</w:t>
      </w:r>
      <w:r w:rsidR="00E54B0B" w:rsidRPr="008D53A3">
        <w:t xml:space="preserve">. </w:t>
      </w:r>
    </w:p>
    <w:p w:rsidR="004B75BD" w:rsidRPr="008D53A3" w:rsidRDefault="004B75BD" w:rsidP="00E20AF3">
      <w:pPr>
        <w:pStyle w:val="BrdtekstRegH"/>
        <w:sectPr w:rsidR="004B75BD" w:rsidRPr="008D53A3" w:rsidSect="00794F7A">
          <w:type w:val="continuous"/>
          <w:pgSz w:w="8391" w:h="11907" w:code="11"/>
          <w:pgMar w:top="1191" w:right="1191" w:bottom="1191" w:left="1191" w:header="397" w:footer="397" w:gutter="0"/>
          <w:cols w:space="169"/>
          <w:titlePg/>
          <w:docGrid w:linePitch="360"/>
        </w:sectPr>
      </w:pPr>
    </w:p>
    <w:p w:rsidR="00663F3A" w:rsidRPr="008D53A3" w:rsidRDefault="0046572A" w:rsidP="00663F3A">
      <w:pPr>
        <w:pStyle w:val="UnderoverskriftRegH"/>
        <w:jc w:val="center"/>
        <w:rPr>
          <w:rFonts w:asciiTheme="majorHAnsi" w:hAnsiTheme="majorHAnsi"/>
        </w:rPr>
      </w:pPr>
      <w:r w:rsidRPr="008D53A3">
        <w:rPr>
          <w:noProof/>
          <w:lang w:eastAsia="da-DK"/>
        </w:rPr>
        <w:drawing>
          <wp:inline distT="0" distB="0" distL="0" distR="0" wp14:anchorId="73A6EB84" wp14:editId="65A62F8C">
            <wp:extent cx="1241727"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5172" cy="1642845"/>
                    </a:xfrm>
                    <a:prstGeom prst="rect">
                      <a:avLst/>
                    </a:prstGeom>
                    <a:noFill/>
                  </pic:spPr>
                </pic:pic>
              </a:graphicData>
            </a:graphic>
          </wp:inline>
        </w:drawing>
      </w:r>
      <w:r w:rsidR="00A4695D" w:rsidRPr="008D53A3">
        <w:rPr>
          <w:b w:val="0"/>
          <w:noProof/>
          <w:lang w:eastAsia="da-DK"/>
        </w:rPr>
        <w:drawing>
          <wp:inline distT="0" distB="0" distL="0" distR="0" wp14:anchorId="337AECCB" wp14:editId="0DDB06E9">
            <wp:extent cx="1314450" cy="1632991"/>
            <wp:effectExtent l="0" t="0" r="0" b="0"/>
            <wp:docPr id="6252" name="Picture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8385" cy="1637879"/>
                    </a:xfrm>
                    <a:prstGeom prst="rect">
                      <a:avLst/>
                    </a:prstGeom>
                    <a:noFill/>
                  </pic:spPr>
                </pic:pic>
              </a:graphicData>
            </a:graphic>
          </wp:inline>
        </w:drawing>
      </w:r>
    </w:p>
    <w:p w:rsidR="00055788" w:rsidRPr="00782938" w:rsidRDefault="00942404" w:rsidP="00663F3A">
      <w:pPr>
        <w:pStyle w:val="BilledtekstRegH"/>
        <w:rPr>
          <w:rFonts w:ascii="Georgia" w:hAnsi="Georgia"/>
          <w:i w:val="0"/>
        </w:rPr>
        <w:sectPr w:rsidR="00055788" w:rsidRPr="00782938" w:rsidSect="00942404">
          <w:type w:val="continuous"/>
          <w:pgSz w:w="8391" w:h="11907" w:code="11"/>
          <w:pgMar w:top="1191" w:right="1191" w:bottom="1191" w:left="1191" w:header="397" w:footer="397" w:gutter="0"/>
          <w:cols w:space="113"/>
          <w:titlePg/>
          <w:docGrid w:linePitch="360"/>
        </w:sectPr>
      </w:pPr>
      <w:r w:rsidRPr="008D53A3">
        <w:t>Figur</w:t>
      </w:r>
      <w:r w:rsidRPr="008D53A3">
        <w:rPr>
          <w:rFonts w:asciiTheme="majorHAnsi" w:hAnsiTheme="majorHAnsi"/>
        </w:rPr>
        <w:t xml:space="preserve"> </w:t>
      </w:r>
      <w:r w:rsidR="00F773ED">
        <w:t>4</w:t>
      </w:r>
      <w:r w:rsidR="005E7DE8" w:rsidRPr="008D53A3">
        <w:rPr>
          <w:rFonts w:asciiTheme="majorHAnsi" w:hAnsiTheme="majorHAnsi"/>
        </w:rPr>
        <w:t xml:space="preserve"> </w:t>
      </w:r>
      <w:r w:rsidRPr="008D53A3">
        <w:t>Resulta</w:t>
      </w:r>
      <w:r w:rsidR="00663F3A" w:rsidRPr="008D53A3">
        <w:t>t</w:t>
      </w:r>
      <w:r w:rsidR="00663F3A" w:rsidRPr="008D53A3">
        <w:rPr>
          <w:rFonts w:asciiTheme="majorHAnsi" w:hAnsiTheme="majorHAnsi"/>
        </w:rPr>
        <w:t xml:space="preserve"> </w:t>
      </w:r>
      <w:r w:rsidR="00D92C46" w:rsidRPr="008D53A3">
        <w:t>fra</w:t>
      </w:r>
      <w:r w:rsidR="00663F3A" w:rsidRPr="008D53A3">
        <w:rPr>
          <w:rFonts w:asciiTheme="majorHAnsi" w:hAnsiTheme="majorHAnsi"/>
        </w:rPr>
        <w:t xml:space="preserve"> </w:t>
      </w:r>
      <w:r w:rsidR="00D72236" w:rsidRPr="008D53A3">
        <w:t>rensning</w:t>
      </w:r>
      <w:r w:rsidR="00663F3A" w:rsidRPr="008D53A3">
        <w:rPr>
          <w:rFonts w:asciiTheme="majorHAnsi" w:hAnsiTheme="majorHAnsi"/>
        </w:rPr>
        <w:t xml:space="preserve"> </w:t>
      </w:r>
      <w:r w:rsidR="00D72236" w:rsidRPr="008D53A3">
        <w:t>af</w:t>
      </w:r>
      <w:r w:rsidR="00663F3A" w:rsidRPr="008D53A3">
        <w:rPr>
          <w:rFonts w:asciiTheme="majorHAnsi" w:hAnsiTheme="majorHAnsi"/>
        </w:rPr>
        <w:t xml:space="preserve"> </w:t>
      </w:r>
      <w:r w:rsidRPr="008D53A3">
        <w:t>finfraktion</w:t>
      </w:r>
      <w:r w:rsidR="00663F3A" w:rsidRPr="008D53A3">
        <w:rPr>
          <w:rFonts w:asciiTheme="majorHAnsi" w:hAnsiTheme="majorHAnsi"/>
        </w:rPr>
        <w:t xml:space="preserve"> </w:t>
      </w:r>
      <w:r w:rsidR="00D72236" w:rsidRPr="008D53A3">
        <w:t>efter</w:t>
      </w:r>
      <w:r w:rsidR="00663F3A" w:rsidRPr="008D53A3">
        <w:rPr>
          <w:rFonts w:asciiTheme="majorHAnsi" w:hAnsiTheme="majorHAnsi"/>
        </w:rPr>
        <w:t xml:space="preserve"> </w:t>
      </w:r>
      <w:r w:rsidR="00D72236" w:rsidRPr="008D53A3">
        <w:t>jordvask</w:t>
      </w:r>
      <w:r w:rsidR="00663F3A" w:rsidRPr="008D53A3">
        <w:rPr>
          <w:rFonts w:asciiTheme="majorHAnsi" w:hAnsiTheme="majorHAnsi"/>
        </w:rPr>
        <w:t xml:space="preserve"> </w:t>
      </w:r>
      <w:r w:rsidR="00D72236" w:rsidRPr="008D53A3">
        <w:t>i</w:t>
      </w:r>
      <w:r w:rsidR="00663F3A" w:rsidRPr="008D53A3">
        <w:rPr>
          <w:rFonts w:asciiTheme="majorHAnsi" w:hAnsiTheme="majorHAnsi"/>
        </w:rPr>
        <w:t xml:space="preserve"> </w:t>
      </w:r>
      <w:r w:rsidR="00D72236" w:rsidRPr="008D53A3">
        <w:t>Tyskland</w:t>
      </w:r>
      <w:r w:rsidR="00E355B9" w:rsidRPr="008D53A3">
        <w:rPr>
          <w:i w:val="0"/>
        </w:rPr>
        <w:t xml:space="preserve">. </w:t>
      </w:r>
      <w:r w:rsidR="00782938" w:rsidRPr="008D53A3">
        <w:t>Data</w:t>
      </w:r>
      <w:r w:rsidR="00782938" w:rsidRPr="008D53A3">
        <w:rPr>
          <w:i w:val="0"/>
        </w:rPr>
        <w:t xml:space="preserve"> </w:t>
      </w:r>
      <w:r w:rsidR="00782938" w:rsidRPr="008D53A3">
        <w:t>er</w:t>
      </w:r>
      <w:r w:rsidR="00782938" w:rsidRPr="008D53A3">
        <w:rPr>
          <w:i w:val="0"/>
        </w:rPr>
        <w:t xml:space="preserve"> </w:t>
      </w:r>
      <w:r w:rsidR="00782938" w:rsidRPr="008D53A3">
        <w:t>fra</w:t>
      </w:r>
      <w:r w:rsidR="00782938" w:rsidRPr="008D53A3">
        <w:rPr>
          <w:i w:val="0"/>
        </w:rPr>
        <w:t xml:space="preserve"> </w:t>
      </w:r>
      <w:r w:rsidR="00782938" w:rsidRPr="008D53A3">
        <w:t>2</w:t>
      </w:r>
      <w:r w:rsidR="00782938" w:rsidRPr="008D53A3">
        <w:rPr>
          <w:i w:val="0"/>
        </w:rPr>
        <w:t xml:space="preserve"> </w:t>
      </w:r>
      <w:r w:rsidR="00782938" w:rsidRPr="008D53A3">
        <w:t>forskellige</w:t>
      </w:r>
      <w:r w:rsidR="00782938" w:rsidRPr="008D53A3">
        <w:rPr>
          <w:i w:val="0"/>
        </w:rPr>
        <w:t xml:space="preserve"> </w:t>
      </w:r>
      <w:r w:rsidR="00782938" w:rsidRPr="008D53A3">
        <w:t>forsøg.</w:t>
      </w:r>
    </w:p>
    <w:p w:rsidR="00BC37F7" w:rsidRPr="00160DCA" w:rsidRDefault="00E36323" w:rsidP="00CD101D">
      <w:pPr>
        <w:pStyle w:val="OverskriftRegH"/>
        <w:rPr>
          <w:lang w:val="da-DK"/>
        </w:rPr>
      </w:pPr>
      <w:r>
        <w:rPr>
          <w:lang w:val="da-DK"/>
        </w:rPr>
        <w:br w:type="page"/>
      </w:r>
      <w:r w:rsidR="00F8077A" w:rsidRPr="00160DCA">
        <w:rPr>
          <w:lang w:val="da-DK"/>
        </w:rPr>
        <w:t>Forsøg i pilotskala</w:t>
      </w:r>
    </w:p>
    <w:p w:rsidR="00663F3A" w:rsidRPr="00160DCA" w:rsidRDefault="001E7800" w:rsidP="00663F3A">
      <w:pPr>
        <w:pStyle w:val="UnderoverskriftRegH"/>
        <w:rPr>
          <w:rFonts w:asciiTheme="majorHAnsi" w:hAnsiTheme="majorHAnsi"/>
        </w:rPr>
      </w:pPr>
      <w:r w:rsidRPr="00160DCA">
        <w:t>Design</w:t>
      </w:r>
      <w:r w:rsidR="00663F3A" w:rsidRPr="00160DCA">
        <w:rPr>
          <w:rFonts w:asciiTheme="majorHAnsi" w:hAnsiTheme="majorHAnsi"/>
        </w:rPr>
        <w:t xml:space="preserve"> </w:t>
      </w:r>
    </w:p>
    <w:p w:rsidR="007E5195" w:rsidRPr="00160DCA" w:rsidRDefault="006F48AB" w:rsidP="00663F3A">
      <w:pPr>
        <w:pStyle w:val="BrdtekstRegH"/>
      </w:pPr>
      <w:r>
        <w:t>Et af delformålene med projektet har været at designe et</w:t>
      </w:r>
      <w:r w:rsidR="007E5195" w:rsidRPr="00160DCA">
        <w:t xml:space="preserve"> nyt </w:t>
      </w:r>
      <w:r w:rsidR="004165C1" w:rsidRPr="00160DCA">
        <w:t>pilot</w:t>
      </w:r>
      <w:r w:rsidR="007E5195" w:rsidRPr="00160DCA">
        <w:t>anlæg til elektrodialytisk behandling af finfraktion</w:t>
      </w:r>
      <w:r w:rsidR="004165C1" w:rsidRPr="00160DCA">
        <w:t>en</w:t>
      </w:r>
      <w:r w:rsidR="007E5195" w:rsidRPr="00160DCA">
        <w:t xml:space="preserve"> efter jordvask</w:t>
      </w:r>
      <w:r w:rsidR="00663F3A" w:rsidRPr="00160DCA">
        <w:t>. I pilotanlægget er</w:t>
      </w:r>
      <w:r w:rsidR="007E5195" w:rsidRPr="00160DCA">
        <w:t xml:space="preserve"> </w:t>
      </w:r>
      <w:r w:rsidR="004165C1" w:rsidRPr="00160DCA">
        <w:t xml:space="preserve">der </w:t>
      </w:r>
      <w:r w:rsidR="007E5195" w:rsidRPr="00160DCA">
        <w:t xml:space="preserve">fokus på arsenfjernelse, fordi arsen er </w:t>
      </w:r>
      <w:r w:rsidR="00663F3A" w:rsidRPr="00160DCA">
        <w:t>det eneste element i koncentration over grænseværdien</w:t>
      </w:r>
      <w:r w:rsidR="007E5195" w:rsidRPr="00160DCA">
        <w:t xml:space="preserve">, og fordi det også er arsen, som udgør størst udvaskningsfare fra Collstropgrunden. </w:t>
      </w:r>
    </w:p>
    <w:p w:rsidR="00FD04B2" w:rsidRPr="00160DCA" w:rsidRDefault="007E5195" w:rsidP="00F21424">
      <w:pPr>
        <w:pStyle w:val="BrdtekstRegH"/>
      </w:pPr>
      <w:r w:rsidRPr="00160DCA">
        <w:t xml:space="preserve">Pilotanlægget </w:t>
      </w:r>
      <w:r w:rsidR="006F48AB">
        <w:t>er</w:t>
      </w:r>
      <w:r w:rsidRPr="00160DCA">
        <w:t xml:space="preserve"> opført i en skibscontai</w:t>
      </w:r>
      <w:r w:rsidR="00663F3A" w:rsidRPr="00160DCA">
        <w:t>ner på Collstropgrunden. Det er</w:t>
      </w:r>
      <w:r w:rsidRPr="00160DCA">
        <w:t xml:space="preserve"> bygget op i fem palletanke</w:t>
      </w:r>
      <w:r w:rsidR="00663F3A" w:rsidRPr="00160DCA">
        <w:t>, hvor toppen er</w:t>
      </w:r>
      <w:r w:rsidRPr="00160DCA">
        <w:t xml:space="preserve"> skår</w:t>
      </w:r>
      <w:r w:rsidR="00663F3A" w:rsidRPr="00160DCA">
        <w:t>et af, og hvori finfraktion er</w:t>
      </w:r>
      <w:r w:rsidRPr="00160DCA">
        <w:t xml:space="preserve"> suspenderet </w:t>
      </w:r>
      <w:r w:rsidR="00663F3A" w:rsidRPr="00160DCA">
        <w:t>i vand. Finfraktionen holdes</w:t>
      </w:r>
      <w:r w:rsidRPr="00160DCA">
        <w:t xml:space="preserve"> i suspension ved periodevis indblæsning af luft i bunden af tanken ved hjælp af et perforeret rør og e</w:t>
      </w:r>
      <w:r w:rsidR="00663F3A" w:rsidRPr="00160DCA">
        <w:t>n kompressor. Hver palletank er</w:t>
      </w:r>
      <w:r w:rsidRPr="00160DCA">
        <w:t xml:space="preserve"> bygget </w:t>
      </w:r>
      <w:r w:rsidRPr="00160DCA">
        <w:t>som et separat system dvs.</w:t>
      </w:r>
      <w:r w:rsidR="004165C1" w:rsidRPr="00160DCA">
        <w:t>,</w:t>
      </w:r>
      <w:r w:rsidRPr="00160DCA">
        <w:t xml:space="preserve"> at der ikke er udveksling af materialer mellem tankene, og hver tank har egen strømforsyning.</w:t>
      </w:r>
    </w:p>
    <w:p w:rsidR="006771DF" w:rsidRDefault="00362540" w:rsidP="006771DF">
      <w:pPr>
        <w:pStyle w:val="BrdtekstRegH"/>
      </w:pPr>
      <w:r>
        <w:t>På F</w:t>
      </w:r>
      <w:r w:rsidR="006771DF" w:rsidRPr="00160DCA">
        <w:t xml:space="preserve">igur </w:t>
      </w:r>
      <w:r w:rsidR="006B0DC0">
        <w:t>6</w:t>
      </w:r>
      <w:r w:rsidR="00612332">
        <w:t xml:space="preserve"> </w:t>
      </w:r>
      <w:r w:rsidR="006771DF" w:rsidRPr="00160DCA">
        <w:t>ses, at der oven</w:t>
      </w:r>
      <w:r w:rsidR="00782938">
        <w:t xml:space="preserve"> </w:t>
      </w:r>
      <w:r w:rsidR="006771DF" w:rsidRPr="00160DCA">
        <w:t>på palletankene stod dunke</w:t>
      </w:r>
      <w:r>
        <w:t xml:space="preserve"> med elektrodevæske</w:t>
      </w:r>
      <w:r w:rsidR="006771DF" w:rsidRPr="00160DCA">
        <w:t>. Hver af disse dunke var forbundet t</w:t>
      </w:r>
      <w:r>
        <w:t>il et anodekammer,</w:t>
      </w:r>
      <w:r w:rsidR="006771DF" w:rsidRPr="00160DCA">
        <w:t xml:space="preserve"> placere</w:t>
      </w:r>
      <w:r w:rsidR="006F48AB">
        <w:t xml:space="preserve">t nede i suspensionen. Hvert system har </w:t>
      </w:r>
      <w:r w:rsidR="00612332">
        <w:t>25 L</w:t>
      </w:r>
      <w:r>
        <w:t xml:space="preserve"> elektrolytvæske til at </w:t>
      </w:r>
      <w:r w:rsidR="006F48AB">
        <w:t>opsamle forureningen. Anodekamrene er</w:t>
      </w:r>
      <w:r w:rsidR="006771DF" w:rsidRPr="00160DCA">
        <w:t xml:space="preserve"> kassetter med a</w:t>
      </w:r>
      <w:r w:rsidR="006F48AB">
        <w:t xml:space="preserve">nionbyttermembran på hver side og et </w:t>
      </w:r>
      <w:r w:rsidR="006771DF" w:rsidRPr="00160DCA">
        <w:t xml:space="preserve">samlet membranoverfladeareal </w:t>
      </w:r>
      <w:r w:rsidR="006F48AB">
        <w:t xml:space="preserve">på </w:t>
      </w:r>
      <w:r w:rsidR="006771DF" w:rsidRPr="00160DCA">
        <w:t>2.200 cm</w:t>
      </w:r>
      <w:r w:rsidR="006771DF" w:rsidRPr="00160DCA">
        <w:rPr>
          <w:vertAlign w:val="superscript"/>
        </w:rPr>
        <w:t>2</w:t>
      </w:r>
      <w:r w:rsidR="006771DF" w:rsidRPr="00160DCA">
        <w:t xml:space="preserve"> og en metallisk stangelektrodeano</w:t>
      </w:r>
      <w:r>
        <w:t>de i midten (se principskitsen i F</w:t>
      </w:r>
      <w:r w:rsidR="006771DF" w:rsidRPr="00160DCA">
        <w:t>igur 4). Katoden var også en stangelektrode, der var placeret direkte i suspensionen.</w:t>
      </w:r>
      <w:r w:rsidR="00635A66">
        <w:t xml:space="preserve"> I hver palletank blev suspenderet</w:t>
      </w:r>
      <w:r w:rsidR="00635A66" w:rsidRPr="00160DCA">
        <w:t xml:space="preserve"> 90 kg</w:t>
      </w:r>
      <w:r w:rsidR="005E75E8">
        <w:t xml:space="preserve"> (tørvægt)</w:t>
      </w:r>
      <w:r w:rsidR="00635A66" w:rsidRPr="00160DCA">
        <w:t xml:space="preserve"> </w:t>
      </w:r>
      <w:r w:rsidR="00635A66">
        <w:t xml:space="preserve">af </w:t>
      </w:r>
      <w:r w:rsidR="00635A66" w:rsidRPr="00160DCA">
        <w:t>finfra</w:t>
      </w:r>
      <w:r w:rsidR="00635A66">
        <w:t>ktion</w:t>
      </w:r>
      <w:r w:rsidR="00635A66" w:rsidRPr="00160DCA">
        <w:t xml:space="preserve"> i 900 l</w:t>
      </w:r>
      <w:r w:rsidR="005E75E8">
        <w:t>iter</w:t>
      </w:r>
      <w:r w:rsidR="00635A66" w:rsidRPr="00160DCA">
        <w:t xml:space="preserve"> </w:t>
      </w:r>
      <w:r w:rsidR="00635A66" w:rsidRPr="00160DCA">
        <w:t xml:space="preserve">postevand, hvilket svarer til et væske/faststofforhold på 10, som de </w:t>
      </w:r>
      <w:r w:rsidR="006B0DC0">
        <w:t>bedste</w:t>
      </w:r>
      <w:r w:rsidR="00635A66" w:rsidRPr="00160DCA">
        <w:t xml:space="preserve"> resultater i </w:t>
      </w:r>
      <w:r w:rsidR="00635A66" w:rsidRPr="00160DCA">
        <w:t xml:space="preserve">laboratoriet blev opnået med. </w:t>
      </w:r>
    </w:p>
    <w:p w:rsidR="00A13EBC" w:rsidRPr="00160DCA" w:rsidRDefault="00A13EBC" w:rsidP="00A13EBC">
      <w:pPr>
        <w:pStyle w:val="BrdtekstRegH"/>
        <w:rPr>
          <w:rFonts w:ascii="Times New Roman" w:hAnsi="Times New Roman" w:cs="Times New Roman"/>
          <w:sz w:val="20"/>
          <w:szCs w:val="20"/>
        </w:rPr>
      </w:pPr>
      <w:r w:rsidRPr="00160DCA">
        <w:t>Der blev opsat webcams i containeren, så udviklingen i strømstyrke og spænding over elektroderne kunne aflæses fra DTU. Høj spænding over elektroderne er et tegn på, at der er uregelmæssigheder i forløbet, og at anlægget skal tilses.</w:t>
      </w:r>
    </w:p>
    <w:p w:rsidR="00782938" w:rsidRPr="00782938" w:rsidRDefault="00782938" w:rsidP="00782938">
      <w:pPr>
        <w:pStyle w:val="UnderoverskriftRegH"/>
        <w:rPr>
          <w:b w:val="0"/>
        </w:rPr>
      </w:pPr>
      <w:r>
        <w:t>Justering</w:t>
      </w:r>
      <w:r w:rsidRPr="00782938">
        <w:rPr>
          <w:b w:val="0"/>
        </w:rPr>
        <w:t xml:space="preserve"> </w:t>
      </w:r>
      <w:r>
        <w:t>af</w:t>
      </w:r>
      <w:r w:rsidRPr="00782938">
        <w:rPr>
          <w:b w:val="0"/>
        </w:rPr>
        <w:t xml:space="preserve"> </w:t>
      </w:r>
      <w:r>
        <w:t>design</w:t>
      </w:r>
    </w:p>
    <w:p w:rsidR="00A13EBC" w:rsidRPr="00160DCA" w:rsidRDefault="00A13EBC" w:rsidP="00A13EBC">
      <w:pPr>
        <w:pStyle w:val="BrdtekstRegH"/>
      </w:pPr>
      <w:r w:rsidRPr="00160DCA">
        <w:t>Efter pilotanlæggets opførelse blev der udført overordnede tests, og de nødvendige justeringer b</w:t>
      </w:r>
      <w:r w:rsidR="00391964">
        <w:t>lev foretaget på baggrund heraf.</w:t>
      </w:r>
      <w:r w:rsidRPr="00160DCA">
        <w:t xml:space="preserve"> </w:t>
      </w:r>
    </w:p>
    <w:p w:rsidR="00A13EBC" w:rsidRPr="006573D5" w:rsidRDefault="00A13EBC" w:rsidP="00A13EBC">
      <w:pPr>
        <w:pStyle w:val="BrdtekstRegH"/>
      </w:pPr>
      <w:r w:rsidRPr="00160DCA">
        <w:t xml:space="preserve">De metalliske anoder kunne ikke tåle den højere </w:t>
      </w:r>
      <w:r w:rsidRPr="00160DCA">
        <w:t xml:space="preserve">strømtæthed ved overfladen, selvom de burde kunne i forhold til specifikationerne. </w:t>
      </w:r>
      <w:r w:rsidR="0028787E">
        <w:t>Årsagen</w:t>
      </w:r>
      <w:r w:rsidR="0028787E" w:rsidRPr="00160DCA">
        <w:t xml:space="preserve"> </w:t>
      </w:r>
      <w:r w:rsidRPr="00160DCA">
        <w:t xml:space="preserve">er sandsynligvis, at anolytten (væsken i membrankammeret) kommer til at indeholde mange forskellige grundstoffer, og kombinationen </w:t>
      </w:r>
      <w:r w:rsidRPr="00160DCA">
        <w:t>af disse ska</w:t>
      </w:r>
      <w:r w:rsidRPr="00160DCA">
        <w:t xml:space="preserve">der elektroden. I laboratoriet og i de første tests var anolytten svag salpetersyre, men dette blev ændret, så der efterfølgende blev brugt postevand. Dette gav længere holdbarhed </w:t>
      </w:r>
      <w:r w:rsidR="001B6D12">
        <w:t>for</w:t>
      </w:r>
      <w:r w:rsidRPr="00160DCA">
        <w:t xml:space="preserve"> elektroderne, men et nyt </w:t>
      </w:r>
      <w:r w:rsidRPr="006573D5">
        <w:t>design med større overfladeareal (f.eks. et net i stedet for en stang) bør implementeres</w:t>
      </w:r>
      <w:r w:rsidR="0028787E">
        <w:t xml:space="preserve"> i evt. fremtidige forsøg</w:t>
      </w:r>
      <w:r w:rsidRPr="006573D5">
        <w:t>.</w:t>
      </w:r>
    </w:p>
    <w:p w:rsidR="00A13EBC" w:rsidRPr="00612332" w:rsidRDefault="006B0DC0" w:rsidP="00A13EBC">
      <w:pPr>
        <w:pStyle w:val="BrdtekstRegH"/>
        <w:rPr>
          <w:lang w:val="en-US"/>
        </w:rPr>
      </w:pPr>
      <w:r>
        <w:t xml:space="preserve">I pilotanlægget var også problemer med udvikling af klorgasser, formentlig på </w:t>
      </w:r>
      <w:r w:rsidR="00113807">
        <w:t>grund af anlæggets konstruktion</w:t>
      </w:r>
      <w:r>
        <w:t xml:space="preserve">. </w:t>
      </w:r>
      <w:r w:rsidR="00A13EBC" w:rsidRPr="006573D5">
        <w:t>Gassen samlede sig i toppen af anodekassetterne, og de blev påmonteret en gasventil til at undgå overtryk. Der skal implementeres løbende ops</w:t>
      </w:r>
      <w:r w:rsidR="006F48AB" w:rsidRPr="006573D5">
        <w:t>amling og uskadeliggørelse af k</w:t>
      </w:r>
      <w:r w:rsidR="00A13EBC" w:rsidRPr="006573D5">
        <w:t xml:space="preserve">lorgasserne i </w:t>
      </w:r>
      <w:r>
        <w:t>kommende forsøg</w:t>
      </w:r>
      <w:r w:rsidR="00A13EBC" w:rsidRPr="006573D5">
        <w:t>.</w:t>
      </w:r>
    </w:p>
    <w:p w:rsidR="00A13EBC" w:rsidRPr="00160DCA" w:rsidRDefault="00A13EBC" w:rsidP="00A13EBC">
      <w:pPr>
        <w:pStyle w:val="BrdtekstRegH"/>
      </w:pPr>
      <w:r w:rsidRPr="00160DCA">
        <w:t xml:space="preserve">Luftindblæsningen i bunden af palletankene var ikke tilstrækkelig til at suspendere </w:t>
      </w:r>
      <w:r>
        <w:t>leret</w:t>
      </w:r>
      <w:r w:rsidRPr="00160DCA">
        <w:t>, hvis det først var sedimenteret. Her var det nødvendigt manuelt at løsne materialet, så det igen blev suspenderet. En bedre fordeling af luftindblæsningen i bunden bør derfor designes til fremtidig drift</w:t>
      </w:r>
      <w:r>
        <w:t>. Alternativt bør der overvejes andre metoder til suspendering af det finkornede materiale.</w:t>
      </w:r>
      <w:r w:rsidRPr="00160DCA">
        <w:t xml:space="preserve"> </w:t>
      </w:r>
    </w:p>
    <w:p w:rsidR="00A13EBC" w:rsidRPr="00160DCA" w:rsidRDefault="00A13EBC" w:rsidP="00A13EBC">
      <w:pPr>
        <w:pStyle w:val="UnderoverskriftRegH"/>
        <w:rPr>
          <w:rFonts w:asciiTheme="minorHAnsi" w:hAnsiTheme="minorHAnsi"/>
        </w:rPr>
      </w:pPr>
      <w:r w:rsidRPr="00160DCA">
        <w:t>Resultater</w:t>
      </w:r>
      <w:r w:rsidRPr="00160DCA">
        <w:rPr>
          <w:rFonts w:asciiTheme="majorHAnsi" w:hAnsiTheme="majorHAnsi"/>
        </w:rPr>
        <w:t xml:space="preserve"> </w:t>
      </w:r>
      <w:r w:rsidRPr="00160DCA">
        <w:t>fra</w:t>
      </w:r>
      <w:r w:rsidRPr="00160DCA">
        <w:rPr>
          <w:rFonts w:asciiTheme="majorHAnsi" w:hAnsiTheme="majorHAnsi"/>
        </w:rPr>
        <w:t xml:space="preserve"> </w:t>
      </w:r>
      <w:r w:rsidRPr="00160DCA">
        <w:t>pilotanlægget</w:t>
      </w:r>
    </w:p>
    <w:p w:rsidR="00A13EBC" w:rsidRDefault="00A13EBC" w:rsidP="00A13EBC">
      <w:pPr>
        <w:pStyle w:val="BrdtekstRegH"/>
      </w:pPr>
      <w:r w:rsidRPr="00160DCA">
        <w:t xml:space="preserve">De egentlige rensningsforsøg viste hurtigt, at den elektriske modstand i systemet var betydelig højere i pilotanlægget end forventet ud fra laboratorieforsøgene. Dette er uhensigtsmæssigt, fordi det resulterer i et tilsvarende højere energiforbrug til processen. </w:t>
      </w:r>
      <w:r w:rsidR="00391964">
        <w:t>S</w:t>
      </w:r>
      <w:r w:rsidRPr="00160DCA">
        <w:t>trømforsyninger</w:t>
      </w:r>
      <w:r w:rsidR="00391964">
        <w:t>ne</w:t>
      </w:r>
      <w:r w:rsidRPr="00160DCA">
        <w:t xml:space="preserve">, som blev anvendt i pilotanlægget </w:t>
      </w:r>
      <w:r w:rsidR="00391964">
        <w:t xml:space="preserve">var </w:t>
      </w:r>
      <w:r w:rsidRPr="00160DCA">
        <w:t>valgt, så de kunne yde en høj strømstyrke men moderat spænding</w:t>
      </w:r>
      <w:r w:rsidR="00391964">
        <w:t>,</w:t>
      </w:r>
      <w:r w:rsidRPr="00160DCA">
        <w:t xml:space="preserve"> ud fra erfaringerne fra laboratorieforsøgene. </w:t>
      </w:r>
      <w:r w:rsidR="00391964">
        <w:t>Den</w:t>
      </w:r>
      <w:r w:rsidRPr="00160DCA">
        <w:t xml:space="preserve"> moderate spænding blev begrænsende for den strømstyrke, der kunne påtrykkes</w:t>
      </w:r>
      <w:r w:rsidR="00391964">
        <w:t>, og dermed gik</w:t>
      </w:r>
      <w:r>
        <w:t xml:space="preserve"> rensningen meget langsommere</w:t>
      </w:r>
      <w:r w:rsidR="00811467">
        <w:t>,</w:t>
      </w:r>
      <w:r w:rsidR="00391964">
        <w:t xml:space="preserve"> end det der tidligere var observeret i laboratorieforsøgene</w:t>
      </w:r>
      <w:r>
        <w:t>.</w:t>
      </w:r>
    </w:p>
    <w:p w:rsidR="008D53A3" w:rsidRDefault="008D53A3" w:rsidP="008D53A3">
      <w:pPr>
        <w:pStyle w:val="BrdtekstRegH"/>
      </w:pPr>
      <w:r w:rsidRPr="00160DCA">
        <w:t xml:space="preserve">Den strømstyrke, som </w:t>
      </w:r>
      <w:r>
        <w:t xml:space="preserve">kunne </w:t>
      </w:r>
      <w:r w:rsidRPr="00160DCA">
        <w:t>påtryk</w:t>
      </w:r>
      <w:r>
        <w:t>kes</w:t>
      </w:r>
      <w:r w:rsidRPr="00160DCA">
        <w:t xml:space="preserve"> </w:t>
      </w:r>
      <w:r>
        <w:t xml:space="preserve">blev derfor </w:t>
      </w:r>
      <w:r w:rsidRPr="00160DCA">
        <w:t>meget lavere end planlagt. Der kunne kun påtrykkes ca. 400 mA i pilotanlægget med 90 kg finfraktion, hvilket er meget lidt i forhold til laboratoriet, hvor der blev påtrykt 20 mA til 35 g finfraktion. Denne forskel betød, at behandlingen i pilotanlægget ville tage ca. 450 døgn mod 14 døgn i laboratoriet. Havde det været muligt at påtrykke 2 A til en palletank ville behandlingen have taget 3 mdr. beregnet som en direkte opskalering fra laboratorieforsøgene. Eftersom det længste pilotforsøg kun varede 41 døgn med 400 mA, var arsenfjernelsen som forventet lav (2%), idet de rigtige forhold for arsenfjernelsen ikke var opnået i suspensionen i dette tidsrum.</w:t>
      </w:r>
    </w:p>
    <w:p w:rsidR="00A13EBC" w:rsidRPr="00160DCA" w:rsidRDefault="00A13EBC" w:rsidP="00A13EBC">
      <w:pPr>
        <w:pStyle w:val="BrdtekstRegH"/>
      </w:pPr>
      <w:r w:rsidRPr="00160DCA">
        <w:t xml:space="preserve">Den højere modstand skyldes flere forhold, som er relateret til anvendelsen af </w:t>
      </w:r>
      <w:r w:rsidR="007554D6">
        <w:t>flokkuleringsmidlet</w:t>
      </w:r>
      <w:r w:rsidRPr="00160DCA">
        <w:t xml:space="preserve">; både modstanden over membranerne og den elektriske modstand i suspensionen var højere pga. tilsætningen. Modstanden over membranen var høj fordi </w:t>
      </w:r>
      <w:r w:rsidR="007554D6">
        <w:t>flokkuleringsmidlet</w:t>
      </w:r>
      <w:r w:rsidRPr="00160DCA">
        <w:t xml:space="preserve"> satte sig i membranens porer og hermed mindskede den mulige passage af </w:t>
      </w:r>
      <w:r w:rsidRPr="00160DCA">
        <w:t>elektrisk strøm. En tendens til dette blev set i laboratorieforsøgene (f.eks. at arsen sad i membranen</w:t>
      </w:r>
      <w:r w:rsidR="006F48AB">
        <w:t>,</w:t>
      </w:r>
      <w:r w:rsidR="005E75E8">
        <w:t xml:space="preserve"> se Figur 4</w:t>
      </w:r>
      <w:r w:rsidRPr="00160DCA">
        <w:t xml:space="preserve">), men her havde det mindre betydning, da membranarealet var </w:t>
      </w:r>
      <w:r w:rsidR="00B85CD0">
        <w:t>stort</w:t>
      </w:r>
      <w:r w:rsidRPr="00160DCA">
        <w:t xml:space="preserve"> i forhold til suspensionens volumen.</w:t>
      </w:r>
      <w:r w:rsidR="00F07553">
        <w:t xml:space="preserve"> Effekten af den høje </w:t>
      </w:r>
      <w:r w:rsidR="00F07553">
        <w:t xml:space="preserve">modstand ses også i Figur </w:t>
      </w:r>
      <w:r w:rsidR="00F773ED">
        <w:t>5</w:t>
      </w:r>
      <w:r w:rsidR="00F07553">
        <w:t xml:space="preserve">, hvor energiforbruget til hhv. </w:t>
      </w:r>
      <w:r w:rsidR="008D53A3">
        <w:t>e</w:t>
      </w:r>
      <w:r w:rsidR="00F07553">
        <w:t>l</w:t>
      </w:r>
      <w:r w:rsidR="008D53A3">
        <w:t>ek</w:t>
      </w:r>
      <w:r w:rsidR="00F07553">
        <w:t xml:space="preserve">trodialyse og omrøring er vist for pilotanlægget og et tilsvarende laboratorieforsøg. </w:t>
      </w:r>
      <w:r w:rsidR="005E75E8">
        <w:t>Som det ses i Figur 5</w:t>
      </w:r>
      <w:r w:rsidR="00F07553">
        <w:t xml:space="preserve"> er </w:t>
      </w:r>
      <w:r w:rsidR="008D53A3">
        <w:t>laboratoriecellen langt mere effektiv til at overføre strøm ved elektrodialyse, mens energiforbruget er langt større til omrøring, da suspensionen pumpes kontinuerligt.</w:t>
      </w:r>
    </w:p>
    <w:p w:rsidR="00A13EBC" w:rsidRDefault="00A13EBC" w:rsidP="00A13EBC">
      <w:pPr>
        <w:pStyle w:val="BrdtekstRegH"/>
      </w:pPr>
      <w:r w:rsidRPr="00160DCA">
        <w:t xml:space="preserve">Det lille membranareal i pilotanlægget var uhensigtsmæssigt, idet der er øget risiko for, at </w:t>
      </w:r>
      <w:r w:rsidRPr="00160DCA">
        <w:t xml:space="preserve">modstanden over membranen øges pga. udfældninger i membranens porer. Dette kan også ske uden </w:t>
      </w:r>
      <w:r w:rsidR="007554D6">
        <w:t>flokkuleringsmidlet</w:t>
      </w:r>
      <w:r w:rsidRPr="00160DCA">
        <w:t xml:space="preserve">, og membrankassetterne bør </w:t>
      </w:r>
      <w:r w:rsidR="00113807">
        <w:t xml:space="preserve">for en sikkerheds skyld </w:t>
      </w:r>
      <w:r w:rsidRPr="00160DCA">
        <w:t>være større</w:t>
      </w:r>
      <w:r w:rsidR="00113807">
        <w:t>,</w:t>
      </w:r>
      <w:r w:rsidRPr="00160DCA">
        <w:t xml:space="preserve"> end det var tilfældet i forsøget</w:t>
      </w:r>
      <w:r w:rsidR="00113807">
        <w:t>, for at imødegå dette problem</w:t>
      </w:r>
      <w:r w:rsidRPr="00160DCA">
        <w:t xml:space="preserve">. I pilotforsøget blev det i den sidste fase forsøgt at placere flere anodekassetter i den samme </w:t>
      </w:r>
      <w:r w:rsidRPr="00160DCA">
        <w:t xml:space="preserve">palletank, men det var ikke nok til at opveje effekten af </w:t>
      </w:r>
      <w:r w:rsidR="007554D6">
        <w:t>flokkuleringsmidlet</w:t>
      </w:r>
      <w:r w:rsidRPr="00160DCA">
        <w:t xml:space="preserve">, </w:t>
      </w:r>
      <w:r w:rsidR="008A5093">
        <w:t>da</w:t>
      </w:r>
      <w:r w:rsidRPr="00160DCA">
        <w:t xml:space="preserve"> den elektriske modstand fortsat var høj.</w:t>
      </w:r>
    </w:p>
    <w:p w:rsidR="002B40E6" w:rsidRDefault="00771224" w:rsidP="00A13EBC">
      <w:pPr>
        <w:pStyle w:val="BrdtekstRegH"/>
      </w:pPr>
      <w:r>
        <w:rPr>
          <w:noProof/>
          <w:lang w:eastAsia="da-DK"/>
        </w:rPr>
        <w:drawing>
          <wp:inline distT="0" distB="0" distL="0" distR="0" wp14:anchorId="0534BAFA" wp14:editId="1CB4B11A">
            <wp:extent cx="3800683" cy="1995487"/>
            <wp:effectExtent l="0" t="0" r="0"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ults_LabPilot.emf"/>
                    <pic:cNvPicPr/>
                  </pic:nvPicPr>
                  <pic:blipFill rotWithShape="1">
                    <a:blip r:embed="rId23" cstate="print">
                      <a:extLst>
                        <a:ext uri="{28A0092B-C50C-407E-A947-70E740481C1C}">
                          <a14:useLocalDpi xmlns:a14="http://schemas.microsoft.com/office/drawing/2010/main" val="0"/>
                        </a:ext>
                      </a:extLst>
                    </a:blip>
                    <a:srcRect l="998" t="12192" r="6765" b="1789"/>
                    <a:stretch/>
                  </pic:blipFill>
                  <pic:spPr bwMode="auto">
                    <a:xfrm>
                      <a:off x="0" y="0"/>
                      <a:ext cx="3810591" cy="2000689"/>
                    </a:xfrm>
                    <a:prstGeom prst="rect">
                      <a:avLst/>
                    </a:prstGeom>
                    <a:ln>
                      <a:noFill/>
                    </a:ln>
                    <a:extLst>
                      <a:ext uri="{53640926-AAD7-44D8-BBD7-CCE9431645EC}">
                        <a14:shadowObscured xmlns:a14="http://schemas.microsoft.com/office/drawing/2010/main"/>
                      </a:ext>
                    </a:extLst>
                  </pic:spPr>
                </pic:pic>
              </a:graphicData>
            </a:graphic>
          </wp:inline>
        </w:drawing>
      </w:r>
    </w:p>
    <w:p w:rsidR="002B40E6" w:rsidRPr="00F07553" w:rsidRDefault="008205F8" w:rsidP="00F07553">
      <w:pPr>
        <w:pStyle w:val="BilledtekstRegH"/>
        <w:rPr>
          <w:i w:val="0"/>
        </w:rPr>
      </w:pPr>
      <w:r>
        <w:t>Figur</w:t>
      </w:r>
      <w:r w:rsidRPr="00F07553">
        <w:rPr>
          <w:i w:val="0"/>
        </w:rPr>
        <w:t xml:space="preserve"> </w:t>
      </w:r>
      <w:r w:rsidR="00F773ED">
        <w:t>5</w:t>
      </w:r>
      <w:r w:rsidRPr="00F07553">
        <w:rPr>
          <w:i w:val="0"/>
        </w:rPr>
        <w:t xml:space="preserve"> </w:t>
      </w:r>
      <w:r w:rsidR="00F07553">
        <w:t>Energiforbrug</w:t>
      </w:r>
      <w:r w:rsidR="00F07553" w:rsidRPr="00F07553">
        <w:rPr>
          <w:i w:val="0"/>
        </w:rPr>
        <w:t xml:space="preserve"> </w:t>
      </w:r>
      <w:r w:rsidR="00F07553">
        <w:t>ved</w:t>
      </w:r>
      <w:r w:rsidR="00F07553" w:rsidRPr="00F07553">
        <w:rPr>
          <w:i w:val="0"/>
        </w:rPr>
        <w:t xml:space="preserve"> </w:t>
      </w:r>
      <w:r w:rsidR="00F07553">
        <w:t>elektrodialyse</w:t>
      </w:r>
      <w:r w:rsidR="00F07553" w:rsidRPr="00F07553">
        <w:rPr>
          <w:i w:val="0"/>
        </w:rPr>
        <w:t xml:space="preserve"> </w:t>
      </w:r>
      <w:r w:rsidR="00F07553">
        <w:t>og</w:t>
      </w:r>
      <w:r w:rsidR="00F07553" w:rsidRPr="00F07553">
        <w:rPr>
          <w:i w:val="0"/>
        </w:rPr>
        <w:t xml:space="preserve"> </w:t>
      </w:r>
      <w:r w:rsidR="00F07553">
        <w:t>omrøring</w:t>
      </w:r>
      <w:r w:rsidR="00F07553" w:rsidRPr="00F07553">
        <w:rPr>
          <w:i w:val="0"/>
        </w:rPr>
        <w:t xml:space="preserve"> </w:t>
      </w:r>
      <w:r w:rsidR="00F07553">
        <w:t>af</w:t>
      </w:r>
      <w:r w:rsidR="00F07553" w:rsidRPr="00F07553">
        <w:rPr>
          <w:i w:val="0"/>
        </w:rPr>
        <w:t xml:space="preserve"> </w:t>
      </w:r>
      <w:r w:rsidR="00F07553">
        <w:t>suspensionen</w:t>
      </w:r>
      <w:r w:rsidR="00F07553" w:rsidRPr="00F07553">
        <w:rPr>
          <w:i w:val="0"/>
        </w:rPr>
        <w:t xml:space="preserve"> </w:t>
      </w:r>
      <w:r w:rsidR="00F07553">
        <w:t>i</w:t>
      </w:r>
      <w:r w:rsidR="00F07553" w:rsidRPr="00F07553">
        <w:rPr>
          <w:i w:val="0"/>
        </w:rPr>
        <w:t xml:space="preserve"> </w:t>
      </w:r>
      <w:r w:rsidR="00F07553">
        <w:t>hhv.</w:t>
      </w:r>
      <w:r w:rsidR="00F07553" w:rsidRPr="00F07553">
        <w:rPr>
          <w:i w:val="0"/>
        </w:rPr>
        <w:t xml:space="preserve"> </w:t>
      </w:r>
      <w:r w:rsidR="00F07553">
        <w:t>pilotanlægget</w:t>
      </w:r>
      <w:r w:rsidR="00F07553" w:rsidRPr="00F07553">
        <w:rPr>
          <w:i w:val="0"/>
        </w:rPr>
        <w:t xml:space="preserve"> </w:t>
      </w:r>
      <w:r w:rsidR="00F07553">
        <w:t>(grøn)</w:t>
      </w:r>
      <w:r w:rsidR="00F07553" w:rsidRPr="00F07553">
        <w:rPr>
          <w:i w:val="0"/>
        </w:rPr>
        <w:t xml:space="preserve"> </w:t>
      </w:r>
      <w:r w:rsidR="00F07553">
        <w:t>og</w:t>
      </w:r>
      <w:r w:rsidR="00F07553" w:rsidRPr="00F07553">
        <w:rPr>
          <w:i w:val="0"/>
        </w:rPr>
        <w:t xml:space="preserve"> </w:t>
      </w:r>
      <w:r w:rsidR="00F07553">
        <w:t>laboratorieforsøg</w:t>
      </w:r>
      <w:r w:rsidR="00F07553" w:rsidRPr="00F07553">
        <w:rPr>
          <w:i w:val="0"/>
        </w:rPr>
        <w:t xml:space="preserve"> </w:t>
      </w:r>
      <w:r w:rsidR="00F07553">
        <w:t>(blå).</w:t>
      </w:r>
      <w:r w:rsidR="00F07553" w:rsidRPr="00F07553">
        <w:rPr>
          <w:i w:val="0"/>
        </w:rPr>
        <w:t xml:space="preserve"> </w:t>
      </w:r>
      <w:r w:rsidR="00F07553">
        <w:t>De</w:t>
      </w:r>
      <w:r w:rsidR="00F07553" w:rsidRPr="00F07553">
        <w:rPr>
          <w:i w:val="0"/>
        </w:rPr>
        <w:t xml:space="preserve"> </w:t>
      </w:r>
      <w:r w:rsidR="00F07553">
        <w:t>stiplede</w:t>
      </w:r>
      <w:r w:rsidR="00F07553" w:rsidRPr="00F07553">
        <w:rPr>
          <w:i w:val="0"/>
        </w:rPr>
        <w:t xml:space="preserve"> </w:t>
      </w:r>
      <w:r w:rsidR="00F07553">
        <w:t>linjer</w:t>
      </w:r>
      <w:r w:rsidR="00F07553" w:rsidRPr="00F07553">
        <w:rPr>
          <w:i w:val="0"/>
        </w:rPr>
        <w:t xml:space="preserve"> </w:t>
      </w:r>
      <w:r w:rsidR="00F07553">
        <w:t>angiver</w:t>
      </w:r>
      <w:r w:rsidR="00F07553" w:rsidRPr="00F07553">
        <w:rPr>
          <w:i w:val="0"/>
        </w:rPr>
        <w:t xml:space="preserve"> </w:t>
      </w:r>
      <w:r w:rsidR="00F07553">
        <w:t>forsøgenes</w:t>
      </w:r>
      <w:r w:rsidR="00F07553" w:rsidRPr="00F07553">
        <w:rPr>
          <w:i w:val="0"/>
        </w:rPr>
        <w:t xml:space="preserve"> </w:t>
      </w:r>
      <w:r w:rsidR="00F07553">
        <w:t>varighed,</w:t>
      </w:r>
      <w:r w:rsidR="00F07553" w:rsidRPr="00F07553">
        <w:rPr>
          <w:i w:val="0"/>
        </w:rPr>
        <w:t xml:space="preserve"> </w:t>
      </w:r>
      <w:r w:rsidR="00F07553">
        <w:t>hhv.</w:t>
      </w:r>
      <w:r w:rsidR="00F07553" w:rsidRPr="00F07553">
        <w:rPr>
          <w:i w:val="0"/>
        </w:rPr>
        <w:t xml:space="preserve"> </w:t>
      </w:r>
      <w:r w:rsidR="00F07553">
        <w:t>41</w:t>
      </w:r>
      <w:r w:rsidR="00F07553" w:rsidRPr="00F07553">
        <w:rPr>
          <w:i w:val="0"/>
        </w:rPr>
        <w:t xml:space="preserve"> </w:t>
      </w:r>
      <w:r w:rsidR="00F07553">
        <w:t>og</w:t>
      </w:r>
      <w:r w:rsidR="00F07553" w:rsidRPr="00F07553">
        <w:rPr>
          <w:i w:val="0"/>
        </w:rPr>
        <w:t xml:space="preserve"> </w:t>
      </w:r>
      <w:r w:rsidR="00F07553">
        <w:t>14</w:t>
      </w:r>
      <w:r w:rsidR="00F07553" w:rsidRPr="00F07553">
        <w:rPr>
          <w:i w:val="0"/>
        </w:rPr>
        <w:t xml:space="preserve"> </w:t>
      </w:r>
      <w:r w:rsidR="00612332">
        <w:t>dage</w:t>
      </w:r>
    </w:p>
    <w:p w:rsidR="00A13EBC" w:rsidRPr="00635A66" w:rsidRDefault="00A13EBC" w:rsidP="00A13EBC">
      <w:pPr>
        <w:pStyle w:val="UnderoverskriftRegH"/>
        <w:rPr>
          <w:b w:val="0"/>
        </w:rPr>
      </w:pPr>
      <w:r w:rsidRPr="00782938">
        <w:t>Konklusion</w:t>
      </w:r>
      <w:r w:rsidR="00635A66" w:rsidRPr="00635A66">
        <w:rPr>
          <w:b w:val="0"/>
        </w:rPr>
        <w:t xml:space="preserve"> </w:t>
      </w:r>
      <w:r w:rsidR="00635A66" w:rsidRPr="00635A66">
        <w:t>på</w:t>
      </w:r>
      <w:r w:rsidR="00635A66" w:rsidRPr="00635A66">
        <w:rPr>
          <w:b w:val="0"/>
        </w:rPr>
        <w:t xml:space="preserve"> </w:t>
      </w:r>
      <w:r w:rsidR="00635A66" w:rsidRPr="00635A66">
        <w:t>pilotforsøget</w:t>
      </w:r>
    </w:p>
    <w:p w:rsidR="00550B9F" w:rsidRDefault="00A13EBC" w:rsidP="006573D5">
      <w:pPr>
        <w:pStyle w:val="BrdtekstRegH"/>
      </w:pPr>
      <w:r w:rsidRPr="00782938">
        <w:t>Det var ikke muligt at påtrykke en tilstrækkelig strømstyrke til at opnå</w:t>
      </w:r>
      <w:r w:rsidR="00782938" w:rsidRPr="00782938">
        <w:t xml:space="preserve"> den forventede rensningsgrad</w:t>
      </w:r>
      <w:r w:rsidRPr="00782938">
        <w:t xml:space="preserve"> inden</w:t>
      </w:r>
      <w:r w:rsidR="00782938" w:rsidRPr="00782938">
        <w:t xml:space="preserve"> </w:t>
      </w:r>
      <w:r w:rsidRPr="00782938">
        <w:t xml:space="preserve">for den afsatte tidsramme. Anvendelse af </w:t>
      </w:r>
      <w:r w:rsidR="007554D6">
        <w:t>flokkulering</w:t>
      </w:r>
      <w:r w:rsidRPr="00782938">
        <w:t xml:space="preserve">smiddel som sidste led i jordvasken var det primære problem i forhold til at opnå gode resultater i </w:t>
      </w:r>
      <w:r w:rsidRPr="00782938">
        <w:t>rensningen ved den efterfølgende elektrodialytiske behandling</w:t>
      </w:r>
      <w:r w:rsidR="007554D6">
        <w:t xml:space="preserve"> i pilotanlægget</w:t>
      </w:r>
      <w:r w:rsidRPr="00782938">
        <w:t xml:space="preserve">. </w:t>
      </w:r>
      <w:r w:rsidR="00782938" w:rsidRPr="00782938">
        <w:t xml:space="preserve">Samtidig var membranarealet i pilotforsøget </w:t>
      </w:r>
      <w:r w:rsidR="00225F1C">
        <w:t xml:space="preserve">relativt </w:t>
      </w:r>
      <w:r w:rsidR="00782938" w:rsidRPr="00782938">
        <w:t>ca. 60 gange mindre end i laboratoriet, hvilket</w:t>
      </w:r>
      <w:r w:rsidR="00113807">
        <w:t xml:space="preserve">, da anlægget blev designet </w:t>
      </w:r>
      <w:r w:rsidR="00782938" w:rsidRPr="00782938">
        <w:t>ikke forventedes at give problemer</w:t>
      </w:r>
      <w:r w:rsidR="00612332" w:rsidRPr="00612332">
        <w:t>.</w:t>
      </w:r>
      <w:r w:rsidR="00612332">
        <w:t xml:space="preserve">  I</w:t>
      </w:r>
      <w:r w:rsidR="00782938" w:rsidRPr="00782938">
        <w:t xml:space="preserve"> kombination med tilsætningen af </w:t>
      </w:r>
      <w:r w:rsidR="007554D6">
        <w:t>flokkulering</w:t>
      </w:r>
      <w:r w:rsidR="00782938" w:rsidRPr="00782938">
        <w:t>smidlet øgede</w:t>
      </w:r>
      <w:r w:rsidR="00612332">
        <w:t>s</w:t>
      </w:r>
      <w:r w:rsidR="00782938" w:rsidRPr="00782938">
        <w:t xml:space="preserve"> modstanden i systemet </w:t>
      </w:r>
      <w:r w:rsidR="00612332">
        <w:t xml:space="preserve">dog </w:t>
      </w:r>
      <w:r w:rsidR="00782938" w:rsidRPr="00782938">
        <w:t xml:space="preserve">voldsomt. </w:t>
      </w:r>
      <w:r w:rsidR="006F48AB">
        <w:t xml:space="preserve">Optimering af membranarealets størrelse </w:t>
      </w:r>
      <w:r w:rsidR="006F48AB">
        <w:t>bør være inkluderet i eventuelle fremtidige forsøg.</w:t>
      </w:r>
      <w:r w:rsidR="005E75E8">
        <w:t xml:space="preserve"> </w:t>
      </w:r>
      <w:r w:rsidRPr="00782938">
        <w:t xml:space="preserve">I industriel skala er det ikke nødvendigt at anvende </w:t>
      </w:r>
      <w:r w:rsidR="007554D6">
        <w:t>flokkulering</w:t>
      </w:r>
      <w:r w:rsidRPr="00782938">
        <w:t>smiddel efter jordvasken, idet suspensionen kan føres direkte fra jordvask og over i det elektrodialytiske anlæg, så problemet med den højere elektriske modstand kan løses</w:t>
      </w:r>
      <w:r w:rsidR="006573D5">
        <w:t xml:space="preserve"> ved ikke at tilsætte flokkuleringsmidler</w:t>
      </w:r>
      <w:r w:rsidRPr="00782938">
        <w:t>.</w:t>
      </w:r>
      <w:r w:rsidR="00550B9F" w:rsidRPr="00A13EBC">
        <w:br w:type="page"/>
      </w:r>
    </w:p>
    <w:p w:rsidR="006771DF" w:rsidRPr="00160DCA" w:rsidRDefault="006771DF" w:rsidP="00F21424">
      <w:pPr>
        <w:pStyle w:val="BrdtekstRegH"/>
      </w:pPr>
    </w:p>
    <w:p w:rsidR="00FD04B2" w:rsidRPr="00160DCA" w:rsidRDefault="00FD04B2" w:rsidP="00F21424">
      <w:pPr>
        <w:pStyle w:val="BrdtekstRegH"/>
        <w:rPr>
          <w:rFonts w:ascii="Times New Roman" w:hAnsi="Times New Roman" w:cs="Times New Roman"/>
          <w:sz w:val="20"/>
          <w:szCs w:val="20"/>
        </w:rPr>
      </w:pPr>
      <w:r w:rsidRPr="00160DCA">
        <w:rPr>
          <w:rFonts w:ascii="Times New Roman" w:hAnsi="Times New Roman" w:cs="Times New Roman"/>
          <w:noProof/>
          <w:sz w:val="20"/>
          <w:szCs w:val="20"/>
          <w:lang w:eastAsia="da-DK"/>
        </w:rPr>
        <w:drawing>
          <wp:inline distT="0" distB="0" distL="0" distR="0" wp14:anchorId="26DDD1A7" wp14:editId="26C0AA71">
            <wp:extent cx="3648075" cy="1381763"/>
            <wp:effectExtent l="0" t="0" r="0" b="889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O_20150130_1503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87770" cy="1396798"/>
                    </a:xfrm>
                    <a:prstGeom prst="rect">
                      <a:avLst/>
                    </a:prstGeom>
                  </pic:spPr>
                </pic:pic>
              </a:graphicData>
            </a:graphic>
          </wp:inline>
        </w:drawing>
      </w:r>
    </w:p>
    <w:p w:rsidR="00E75D0E" w:rsidRPr="00160DCA" w:rsidRDefault="00E75D0E" w:rsidP="00F21424">
      <w:pPr>
        <w:jc w:val="center"/>
        <w:rPr>
          <w:highlight w:val="yellow"/>
          <w:lang w:val="da-DK"/>
        </w:rPr>
      </w:pPr>
    </w:p>
    <w:p w:rsidR="00DA7648" w:rsidRPr="00160DCA" w:rsidRDefault="00DA7648" w:rsidP="00DA7648">
      <w:pPr>
        <w:pStyle w:val="BilledtekstRegH"/>
        <w:jc w:val="center"/>
        <w:rPr>
          <w:rFonts w:ascii="Cambria" w:hAnsi="Cambria"/>
        </w:rPr>
      </w:pPr>
      <w:r w:rsidRPr="00160DCA">
        <w:rPr>
          <w:rFonts w:ascii="Cambria" w:hAnsi="Cambria"/>
          <w:noProof/>
          <w:lang w:eastAsia="da-DK"/>
        </w:rPr>
        <w:drawing>
          <wp:inline distT="0" distB="0" distL="0" distR="0" wp14:anchorId="18040AF5" wp14:editId="55FBF90F">
            <wp:extent cx="3175000" cy="2575560"/>
            <wp:effectExtent l="0" t="0" r="635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nlæg.emf"/>
                    <pic:cNvPicPr/>
                  </pic:nvPicPr>
                  <pic:blipFill rotWithShape="1">
                    <a:blip r:embed="rId25" cstate="print">
                      <a:extLst>
                        <a:ext uri="{28A0092B-C50C-407E-A947-70E740481C1C}">
                          <a14:useLocalDpi xmlns:a14="http://schemas.microsoft.com/office/drawing/2010/main" val="0"/>
                        </a:ext>
                      </a:extLst>
                    </a:blip>
                    <a:srcRect l="6524" r="10268" b="10086"/>
                    <a:stretch/>
                  </pic:blipFill>
                  <pic:spPr bwMode="auto">
                    <a:xfrm>
                      <a:off x="0" y="0"/>
                      <a:ext cx="3175000" cy="2575560"/>
                    </a:xfrm>
                    <a:prstGeom prst="rect">
                      <a:avLst/>
                    </a:prstGeom>
                    <a:ln>
                      <a:noFill/>
                    </a:ln>
                    <a:extLst>
                      <a:ext uri="{53640926-AAD7-44D8-BBD7-CCE9431645EC}">
                        <a14:shadowObscured xmlns:a14="http://schemas.microsoft.com/office/drawing/2010/main"/>
                      </a:ext>
                    </a:extLst>
                  </pic:spPr>
                </pic:pic>
              </a:graphicData>
            </a:graphic>
          </wp:inline>
        </w:drawing>
      </w:r>
    </w:p>
    <w:p w:rsidR="00663F3A" w:rsidRPr="00E54B0B" w:rsidRDefault="00663F3A" w:rsidP="00E54B0B">
      <w:pPr>
        <w:pStyle w:val="BilledtekstRegH"/>
        <w:rPr>
          <w:i w:val="0"/>
        </w:rPr>
      </w:pPr>
      <w:r w:rsidRPr="00E54B0B">
        <w:t>Figur</w:t>
      </w:r>
      <w:r w:rsidRPr="00E54B0B">
        <w:rPr>
          <w:i w:val="0"/>
        </w:rPr>
        <w:t xml:space="preserve"> </w:t>
      </w:r>
      <w:r w:rsidR="00F773ED">
        <w:t>6</w:t>
      </w:r>
      <w:r w:rsidR="00E75D0E" w:rsidRPr="00E54B0B">
        <w:rPr>
          <w:i w:val="0"/>
        </w:rPr>
        <w:t xml:space="preserve"> </w:t>
      </w:r>
      <w:r w:rsidR="00DA7648" w:rsidRPr="00E54B0B">
        <w:t>(øverst)</w:t>
      </w:r>
      <w:r w:rsidR="00DA7648" w:rsidRPr="00E54B0B">
        <w:rPr>
          <w:i w:val="0"/>
        </w:rPr>
        <w:t xml:space="preserve"> </w:t>
      </w:r>
      <w:r w:rsidR="00E75D0E" w:rsidRPr="00E54B0B">
        <w:t>Pilotanlægget</w:t>
      </w:r>
      <w:r w:rsidR="004F442C" w:rsidRPr="00E54B0B">
        <w:rPr>
          <w:i w:val="0"/>
        </w:rPr>
        <w:t xml:space="preserve"> </w:t>
      </w:r>
      <w:r w:rsidR="004F442C" w:rsidRPr="00E54B0B">
        <w:t>med</w:t>
      </w:r>
      <w:r w:rsidR="004F442C" w:rsidRPr="00E54B0B">
        <w:rPr>
          <w:i w:val="0"/>
        </w:rPr>
        <w:t xml:space="preserve"> </w:t>
      </w:r>
      <w:r w:rsidR="004F442C" w:rsidRPr="00E54B0B">
        <w:t>dunke</w:t>
      </w:r>
      <w:r w:rsidR="004F442C" w:rsidRPr="00E54B0B">
        <w:rPr>
          <w:i w:val="0"/>
        </w:rPr>
        <w:t xml:space="preserve"> </w:t>
      </w:r>
      <w:r w:rsidR="004F442C" w:rsidRPr="00E54B0B">
        <w:t>til</w:t>
      </w:r>
      <w:r w:rsidR="004F442C" w:rsidRPr="00E54B0B">
        <w:rPr>
          <w:i w:val="0"/>
        </w:rPr>
        <w:t xml:space="preserve"> </w:t>
      </w:r>
      <w:r w:rsidR="004F442C" w:rsidRPr="00E54B0B">
        <w:t>cirkulation</w:t>
      </w:r>
      <w:r w:rsidR="004F442C" w:rsidRPr="00E54B0B">
        <w:rPr>
          <w:i w:val="0"/>
        </w:rPr>
        <w:t xml:space="preserve"> </w:t>
      </w:r>
      <w:r w:rsidR="004F442C" w:rsidRPr="00E54B0B">
        <w:t>af</w:t>
      </w:r>
      <w:r w:rsidR="004F442C" w:rsidRPr="00E54B0B">
        <w:rPr>
          <w:i w:val="0"/>
        </w:rPr>
        <w:t xml:space="preserve"> </w:t>
      </w:r>
      <w:r w:rsidR="004F442C" w:rsidRPr="00E54B0B">
        <w:t>væske</w:t>
      </w:r>
      <w:r w:rsidR="004F442C" w:rsidRPr="00E54B0B">
        <w:rPr>
          <w:i w:val="0"/>
        </w:rPr>
        <w:t xml:space="preserve"> </w:t>
      </w:r>
      <w:r w:rsidR="004F442C" w:rsidRPr="00E54B0B">
        <w:t>i</w:t>
      </w:r>
      <w:r w:rsidR="004F442C" w:rsidRPr="00E54B0B">
        <w:rPr>
          <w:i w:val="0"/>
        </w:rPr>
        <w:t xml:space="preserve"> </w:t>
      </w:r>
      <w:r w:rsidR="004F442C" w:rsidRPr="00E54B0B">
        <w:t>elektrodekamrene,</w:t>
      </w:r>
      <w:r w:rsidR="004F442C" w:rsidRPr="00E54B0B">
        <w:rPr>
          <w:i w:val="0"/>
        </w:rPr>
        <w:t xml:space="preserve"> </w:t>
      </w:r>
      <w:r w:rsidR="004F442C" w:rsidRPr="00E54B0B">
        <w:t>som</w:t>
      </w:r>
      <w:r w:rsidR="004F442C" w:rsidRPr="00E54B0B">
        <w:rPr>
          <w:i w:val="0"/>
        </w:rPr>
        <w:t xml:space="preserve"> </w:t>
      </w:r>
      <w:r w:rsidR="004F442C" w:rsidRPr="00E54B0B">
        <w:t>er</w:t>
      </w:r>
      <w:r w:rsidR="004F442C" w:rsidRPr="00E54B0B">
        <w:rPr>
          <w:i w:val="0"/>
        </w:rPr>
        <w:t xml:space="preserve"> </w:t>
      </w:r>
      <w:r w:rsidR="004F442C" w:rsidRPr="00E54B0B">
        <w:t>placeret</w:t>
      </w:r>
      <w:r w:rsidR="004F442C" w:rsidRPr="00E54B0B">
        <w:rPr>
          <w:i w:val="0"/>
        </w:rPr>
        <w:t xml:space="preserve"> </w:t>
      </w:r>
      <w:r w:rsidR="004F442C" w:rsidRPr="00E54B0B">
        <w:t>nede</w:t>
      </w:r>
      <w:r w:rsidR="004F442C" w:rsidRPr="00E54B0B">
        <w:rPr>
          <w:i w:val="0"/>
        </w:rPr>
        <w:t xml:space="preserve"> </w:t>
      </w:r>
      <w:r w:rsidR="004F442C" w:rsidRPr="00E54B0B">
        <w:t>i</w:t>
      </w:r>
      <w:r w:rsidR="004F442C" w:rsidRPr="00E54B0B">
        <w:rPr>
          <w:i w:val="0"/>
        </w:rPr>
        <w:t xml:space="preserve"> </w:t>
      </w:r>
      <w:r w:rsidR="004F442C" w:rsidRPr="00E54B0B">
        <w:t>suspensionen</w:t>
      </w:r>
      <w:r w:rsidR="004F442C" w:rsidRPr="00E54B0B">
        <w:rPr>
          <w:i w:val="0"/>
        </w:rPr>
        <w:t xml:space="preserve"> </w:t>
      </w:r>
      <w:r w:rsidR="004F442C" w:rsidRPr="00E54B0B">
        <w:t>af</w:t>
      </w:r>
      <w:r w:rsidR="004F442C" w:rsidRPr="00E54B0B">
        <w:rPr>
          <w:i w:val="0"/>
        </w:rPr>
        <w:t xml:space="preserve"> </w:t>
      </w:r>
      <w:r w:rsidR="004F442C" w:rsidRPr="00E54B0B">
        <w:t>finfraktion</w:t>
      </w:r>
      <w:r w:rsidR="004F442C" w:rsidRPr="00E54B0B">
        <w:rPr>
          <w:i w:val="0"/>
        </w:rPr>
        <w:t xml:space="preserve"> </w:t>
      </w:r>
      <w:r w:rsidR="004F442C" w:rsidRPr="00E54B0B">
        <w:t>i</w:t>
      </w:r>
      <w:r w:rsidR="004F442C" w:rsidRPr="00E54B0B">
        <w:rPr>
          <w:i w:val="0"/>
        </w:rPr>
        <w:t xml:space="preserve"> </w:t>
      </w:r>
      <w:r w:rsidR="004F442C" w:rsidRPr="00E54B0B">
        <w:t>palletankene</w:t>
      </w:r>
      <w:r w:rsidR="004F442C" w:rsidRPr="00E54B0B">
        <w:rPr>
          <w:i w:val="0"/>
        </w:rPr>
        <w:t xml:space="preserve"> </w:t>
      </w:r>
      <w:r w:rsidR="004F442C" w:rsidRPr="00E54B0B">
        <w:t>nedenunder</w:t>
      </w:r>
      <w:r w:rsidR="00DA7648" w:rsidRPr="00E54B0B">
        <w:rPr>
          <w:i w:val="0"/>
        </w:rPr>
        <w:t xml:space="preserve"> </w:t>
      </w:r>
      <w:r w:rsidR="00931AFB" w:rsidRPr="00E54B0B">
        <w:t>(foto:</w:t>
      </w:r>
      <w:r w:rsidR="00931AFB" w:rsidRPr="00E54B0B">
        <w:rPr>
          <w:i w:val="0"/>
        </w:rPr>
        <w:t xml:space="preserve"> </w:t>
      </w:r>
      <w:r w:rsidR="00931AFB" w:rsidRPr="00E54B0B">
        <w:t>Krzyztof</w:t>
      </w:r>
      <w:r w:rsidR="00931AFB" w:rsidRPr="00E54B0B">
        <w:rPr>
          <w:i w:val="0"/>
        </w:rPr>
        <w:t xml:space="preserve"> </w:t>
      </w:r>
      <w:r w:rsidR="00931AFB" w:rsidRPr="00E54B0B">
        <w:t>Kowalski)</w:t>
      </w:r>
      <w:r w:rsidR="00E54B0B">
        <w:rPr>
          <w:i w:val="0"/>
        </w:rPr>
        <w:t xml:space="preserve">                                               </w:t>
      </w:r>
      <w:r w:rsidR="00DA7648" w:rsidRPr="00E54B0B">
        <w:t>(nederst)</w:t>
      </w:r>
      <w:r w:rsidR="00DA7648" w:rsidRPr="00E54B0B">
        <w:rPr>
          <w:i w:val="0"/>
        </w:rPr>
        <w:t xml:space="preserve"> </w:t>
      </w:r>
      <w:r w:rsidR="00931AFB" w:rsidRPr="00E54B0B">
        <w:t>P</w:t>
      </w:r>
      <w:r w:rsidR="004F442C" w:rsidRPr="00E54B0B">
        <w:t>rincipskitse</w:t>
      </w:r>
      <w:r w:rsidR="004F442C" w:rsidRPr="00E54B0B">
        <w:rPr>
          <w:i w:val="0"/>
        </w:rPr>
        <w:t xml:space="preserve"> </w:t>
      </w:r>
      <w:r w:rsidR="004F442C" w:rsidRPr="00E54B0B">
        <w:t>af</w:t>
      </w:r>
      <w:r w:rsidR="004F442C" w:rsidRPr="00E54B0B">
        <w:rPr>
          <w:i w:val="0"/>
        </w:rPr>
        <w:t xml:space="preserve"> </w:t>
      </w:r>
      <w:r w:rsidR="004F442C" w:rsidRPr="00E54B0B">
        <w:t>pilotanlægge</w:t>
      </w:r>
      <w:r w:rsidRPr="00E54B0B">
        <w:t>t</w:t>
      </w:r>
      <w:r w:rsidR="006F48AB" w:rsidRPr="006F48AB">
        <w:rPr>
          <w:i w:val="0"/>
        </w:rPr>
        <w:t xml:space="preserve"> </w:t>
      </w:r>
      <w:r w:rsidR="006F48AB">
        <w:t>til</w:t>
      </w:r>
      <w:r w:rsidR="006F48AB" w:rsidRPr="006F48AB">
        <w:rPr>
          <w:i w:val="0"/>
        </w:rPr>
        <w:t xml:space="preserve"> </w:t>
      </w:r>
      <w:r w:rsidR="006F48AB">
        <w:t>fjernelse</w:t>
      </w:r>
      <w:r w:rsidR="006F48AB" w:rsidRPr="006F48AB">
        <w:rPr>
          <w:i w:val="0"/>
        </w:rPr>
        <w:t xml:space="preserve"> </w:t>
      </w:r>
      <w:r w:rsidR="006F48AB">
        <w:t>af</w:t>
      </w:r>
      <w:r w:rsidR="006F48AB" w:rsidRPr="006F48AB">
        <w:rPr>
          <w:i w:val="0"/>
        </w:rPr>
        <w:t xml:space="preserve"> </w:t>
      </w:r>
      <w:r w:rsidR="006F48AB">
        <w:t>arsen</w:t>
      </w:r>
    </w:p>
    <w:p w:rsidR="00803BFC" w:rsidRDefault="00803BFC" w:rsidP="00B77055">
      <w:pPr>
        <w:pStyle w:val="BrdtekstRegH"/>
      </w:pPr>
      <w:r>
        <w:t xml:space="preserve"> </w:t>
      </w:r>
    </w:p>
    <w:p w:rsidR="004A6FEB" w:rsidRDefault="004A6FEB" w:rsidP="00B77055">
      <w:pPr>
        <w:pStyle w:val="BrdtekstRegH"/>
      </w:pPr>
    </w:p>
    <w:p w:rsidR="004A6FEB" w:rsidRPr="00160DCA" w:rsidRDefault="004A6FEB" w:rsidP="00B77055">
      <w:pPr>
        <w:pStyle w:val="BrdtekstRegH"/>
      </w:pPr>
    </w:p>
    <w:p w:rsidR="00B77055" w:rsidRPr="00160DCA" w:rsidRDefault="005633B8" w:rsidP="00B77055">
      <w:pPr>
        <w:pStyle w:val="OverskriftRegH"/>
        <w:rPr>
          <w:lang w:val="da-DK"/>
        </w:rPr>
      </w:pPr>
      <w:r>
        <w:rPr>
          <w:lang w:val="da-DK"/>
        </w:rPr>
        <w:t>Bæredygtigheden</w:t>
      </w:r>
      <w:r w:rsidR="00B77055" w:rsidRPr="00160DCA">
        <w:rPr>
          <w:lang w:val="da-DK"/>
        </w:rPr>
        <w:t xml:space="preserve"> af elektrodialytisk jordrensning</w:t>
      </w:r>
    </w:p>
    <w:p w:rsidR="00BE6B0A" w:rsidRDefault="006F000B" w:rsidP="00BE6B0A">
      <w:pPr>
        <w:pStyle w:val="BrdtekstRegH"/>
      </w:pPr>
      <w:r>
        <w:t xml:space="preserve">For at kunne vurdere en oprensningsmetode </w:t>
      </w:r>
      <w:r w:rsidR="00931769">
        <w:t xml:space="preserve">og sammenligne den med andre afværgetiltag er det nødvendigt at vurdere metodens bæredygtighed. </w:t>
      </w:r>
      <w:r w:rsidR="00BE6B0A">
        <w:t xml:space="preserve">I en vurdering af bæredygtigheden vurderes blandet andet ressourceforbruget, f.eks. vand og energiforbrug, samt </w:t>
      </w:r>
      <w:r>
        <w:t xml:space="preserve">hvilke affaldsstrømme metoden genererer. </w:t>
      </w:r>
      <w:r w:rsidR="00BE6B0A">
        <w:t xml:space="preserve"> </w:t>
      </w:r>
    </w:p>
    <w:p w:rsidR="00FE5E15" w:rsidRDefault="00BB6B35" w:rsidP="00B77055">
      <w:pPr>
        <w:pStyle w:val="BrdtekstRegH"/>
      </w:pPr>
      <w:r>
        <w:t>Energiforbruget</w:t>
      </w:r>
      <w:r w:rsidR="006F000B">
        <w:t xml:space="preserve"> </w:t>
      </w:r>
      <w:r w:rsidR="00FE5E15">
        <w:t>ved elektrodialyse afhænger ikke kun af</w:t>
      </w:r>
      <w:r w:rsidR="00CC0474">
        <w:t>,</w:t>
      </w:r>
      <w:r w:rsidR="00FE5E15">
        <w:t xml:space="preserve"> hvor meget forurening, der er i jorden, men også </w:t>
      </w:r>
      <w:r w:rsidR="00635A66">
        <w:t xml:space="preserve">hvor let det er at fjerne. </w:t>
      </w:r>
      <w:r w:rsidR="005E75E8">
        <w:t>Figur 7</w:t>
      </w:r>
      <w:r w:rsidR="00D8615D">
        <w:t xml:space="preserve"> viser princippet for, hvordan energiforbruget stiger ved større fjernelses</w:t>
      </w:r>
      <w:r w:rsidR="00BB0B5B">
        <w:t>grad. Da det ikke er lige let at fjerne den første og sidste del af forurening</w:t>
      </w:r>
      <w:r w:rsidR="00635A66">
        <w:t>, bøjer kurven for energiforbruget af.</w:t>
      </w:r>
      <w:r w:rsidR="00BB0B5B">
        <w:t xml:space="preserve"> </w:t>
      </w:r>
      <w:r w:rsidR="00FE5E15">
        <w:t xml:space="preserve"> </w:t>
      </w:r>
    </w:p>
    <w:p w:rsidR="006F000B" w:rsidRDefault="00635A66" w:rsidP="00B77055">
      <w:pPr>
        <w:pStyle w:val="BrdtekstRegH"/>
      </w:pPr>
      <w:r>
        <w:t xml:space="preserve">Energiforbruget </w:t>
      </w:r>
      <w:r w:rsidR="006F000B">
        <w:t>kan ikke vurderes på baggrund af pilotanlægget, da det ikke her var muligt at opnå e</w:t>
      </w:r>
      <w:r w:rsidR="006039D4">
        <w:t>n</w:t>
      </w:r>
      <w:r w:rsidR="006F000B">
        <w:t xml:space="preserve"> tilfredsstillende fjernelsesgrad af hverken arsen eller kobber</w:t>
      </w:r>
      <w:r w:rsidR="00031762">
        <w:t xml:space="preserve"> på grund af flokkuleringsmidlet</w:t>
      </w:r>
      <w:r w:rsidR="006F000B">
        <w:t>.</w:t>
      </w:r>
      <w:r>
        <w:t xml:space="preserve"> </w:t>
      </w:r>
      <w:r w:rsidR="006F000B">
        <w:t>Energiforbruget for fjernelse a</w:t>
      </w:r>
      <w:r w:rsidR="00031762">
        <w:t>f</w:t>
      </w:r>
      <w:r w:rsidR="006F000B">
        <w:t xml:space="preserve"> arsen kan </w:t>
      </w:r>
      <w:r>
        <w:t xml:space="preserve">derfor </w:t>
      </w:r>
      <w:r w:rsidR="006F000B">
        <w:t>på baggrund af en ræ</w:t>
      </w:r>
      <w:r>
        <w:t>kke af la</w:t>
      </w:r>
      <w:r w:rsidR="006F000B">
        <w:t xml:space="preserve">boratorieforsøgene beregnes til at være omkring 4500 kWh per </w:t>
      </w:r>
      <w:r w:rsidR="00031762">
        <w:t>ton</w:t>
      </w:r>
      <w:r w:rsidR="006F000B">
        <w:t xml:space="preserve"> finfraktion, hvis arsenmæng</w:t>
      </w:r>
      <w:r w:rsidR="0064722E">
        <w:t>den</w:t>
      </w:r>
      <w:r w:rsidR="00C77776">
        <w:t xml:space="preserve"> skal nedbringes til</w:t>
      </w:r>
      <w:r w:rsidR="0064722E">
        <w:t xml:space="preserve"> jordk</w:t>
      </w:r>
      <w:r w:rsidR="006F000B">
        <w:t>v</w:t>
      </w:r>
      <w:r w:rsidR="0064722E">
        <w:t>a</w:t>
      </w:r>
      <w:r w:rsidR="006F000B">
        <w:t xml:space="preserve">litetskriteriet på 20 mg/kg i den færdigbehandlede jord.  Med de </w:t>
      </w:r>
      <w:r w:rsidR="005E75E8">
        <w:t>aktuelle</w:t>
      </w:r>
      <w:r w:rsidR="006F000B">
        <w:t xml:space="preserve"> energipriser vil o</w:t>
      </w:r>
      <w:r w:rsidR="0064722E">
        <w:t>mko</w:t>
      </w:r>
      <w:r w:rsidR="006F000B">
        <w:t xml:space="preserve">stningerne til strøm </w:t>
      </w:r>
      <w:r w:rsidR="0064722E">
        <w:t xml:space="preserve">alene beløbe sig til mindst </w:t>
      </w:r>
      <w:r w:rsidR="00C77776">
        <w:t>600</w:t>
      </w:r>
      <w:r w:rsidR="00FE5E15">
        <w:t xml:space="preserve">0 </w:t>
      </w:r>
      <w:r w:rsidR="00031762">
        <w:t xml:space="preserve">kr. </w:t>
      </w:r>
      <w:r w:rsidR="0064722E">
        <w:t>per</w:t>
      </w:r>
      <w:r w:rsidR="00FE5E15">
        <w:t xml:space="preserve"> </w:t>
      </w:r>
      <w:r w:rsidR="00031762">
        <w:t xml:space="preserve">ton </w:t>
      </w:r>
      <w:r w:rsidR="0064722E">
        <w:t xml:space="preserve">finfraktion, </w:t>
      </w:r>
      <w:r w:rsidR="00031762">
        <w:t>svarende til</w:t>
      </w:r>
      <w:r w:rsidR="0064722E">
        <w:t xml:space="preserve"> mindst 2700 kr</w:t>
      </w:r>
      <w:r w:rsidR="008205F8">
        <w:t>.</w:t>
      </w:r>
      <w:r w:rsidR="0064722E">
        <w:t xml:space="preserve"> per tons </w:t>
      </w:r>
      <w:r w:rsidR="00FE5E15">
        <w:t>opgravet</w:t>
      </w:r>
      <w:r w:rsidR="0064722E">
        <w:t>, behandlet jord. Dertil kommer udgifterne til selve anlægget og en udgift på mindst 300-400 kr</w:t>
      </w:r>
      <w:r w:rsidR="00B77A9A">
        <w:t>.</w:t>
      </w:r>
      <w:r w:rsidR="0064722E">
        <w:t xml:space="preserve"> per tons for jordvask</w:t>
      </w:r>
      <w:r w:rsidR="005E75E8">
        <w:t>en</w:t>
      </w:r>
      <w:r w:rsidR="0064722E">
        <w:t xml:space="preserve">. </w:t>
      </w:r>
      <w:r w:rsidR="006F000B">
        <w:t>Samtidig er det vigtigt at bemærke</w:t>
      </w:r>
      <w:r w:rsidR="008205F8">
        <w:t>,</w:t>
      </w:r>
      <w:r w:rsidR="006F000B">
        <w:t xml:space="preserve"> at disse beregninger er lavet på baggrund af laboratorieforsøgene, der forventes at have en mere effektiv op</w:t>
      </w:r>
      <w:r w:rsidR="0064722E">
        <w:t>rensning, e</w:t>
      </w:r>
      <w:r w:rsidR="006F000B">
        <w:t xml:space="preserve">nd man vil kunne opnå i et fuldskala anlæg. </w:t>
      </w:r>
      <w:r w:rsidR="00931769">
        <w:t>Ligeledes viser både laboratorie</w:t>
      </w:r>
      <w:r w:rsidR="006039D4">
        <w:t>-</w:t>
      </w:r>
      <w:r w:rsidR="00931769">
        <w:t xml:space="preserve"> og pilotforsøg</w:t>
      </w:r>
      <w:r w:rsidR="00031762">
        <w:t>,</w:t>
      </w:r>
      <w:r w:rsidR="00931769">
        <w:t xml:space="preserve"> at energiforbruget til omrøring af den suspenderede jord udgør en signifikant andel af anlæggets energiforbrug</w:t>
      </w:r>
      <w:r w:rsidR="008205F8">
        <w:t xml:space="preserve"> (se også Figur 4)</w:t>
      </w:r>
      <w:r w:rsidR="00931769">
        <w:t xml:space="preserve">. </w:t>
      </w:r>
      <w:r w:rsidR="00055121">
        <w:t>Dette kan dog formentlig optimeres.</w:t>
      </w:r>
    </w:p>
    <w:p w:rsidR="006F000B" w:rsidRDefault="006F000B" w:rsidP="00B77055">
      <w:pPr>
        <w:pStyle w:val="BrdtekstRegH"/>
      </w:pPr>
      <w:r>
        <w:t>Af andre ressourcer vil membran</w:t>
      </w:r>
      <w:r w:rsidR="00055121">
        <w:t>erne i anlægget</w:t>
      </w:r>
      <w:r w:rsidR="000167F2">
        <w:t xml:space="preserve"> være en </w:t>
      </w:r>
      <w:r w:rsidR="008205F8">
        <w:t>væsentlig faktor</w:t>
      </w:r>
      <w:r w:rsidR="000167F2">
        <w:t>. Levetiden for membranen spiller en stor</w:t>
      </w:r>
      <w:r w:rsidR="005E75E8">
        <w:t xml:space="preserve"> rolle for anlægsomkostningerne, og det vil være afgørende for den praktiske anvendelse, at kunne forhindre tilstopning af membranen.</w:t>
      </w:r>
      <w:r w:rsidR="000167F2">
        <w:t xml:space="preserve"> </w:t>
      </w:r>
      <w:r>
        <w:t>Vandforb</w:t>
      </w:r>
      <w:r w:rsidR="005E75E8">
        <w:t>r</w:t>
      </w:r>
      <w:r>
        <w:t xml:space="preserve">uget vurderes </w:t>
      </w:r>
      <w:r w:rsidR="008205F8">
        <w:t>a</w:t>
      </w:r>
      <w:r>
        <w:t>t være relativt begrænset</w:t>
      </w:r>
      <w:r w:rsidR="00055121">
        <w:t>,</w:t>
      </w:r>
      <w:r>
        <w:t xml:space="preserve"> da både jordvask og elektrodialyse vil kunne foregå i lukkede systemer med recirkulation af både vaskevand og elektrodevæske.</w:t>
      </w:r>
    </w:p>
    <w:p w:rsidR="0064722E" w:rsidRPr="008205F8" w:rsidRDefault="007554D6" w:rsidP="00B77055">
      <w:pPr>
        <w:pStyle w:val="BrdtekstRegH"/>
      </w:pPr>
      <w:r>
        <w:rPr>
          <w:noProof/>
          <w:lang w:eastAsia="da-DK"/>
        </w:rPr>
        <w:drawing>
          <wp:inline distT="0" distB="0" distL="0" distR="0" wp14:anchorId="6970779B" wp14:editId="71D1AC53">
            <wp:extent cx="3914313" cy="24034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y_Conc.emf"/>
                    <pic:cNvPicPr/>
                  </pic:nvPicPr>
                  <pic:blipFill rotWithShape="1">
                    <a:blip r:embed="rId26" cstate="print">
                      <a:extLst>
                        <a:ext uri="{28A0092B-C50C-407E-A947-70E740481C1C}">
                          <a14:useLocalDpi xmlns:a14="http://schemas.microsoft.com/office/drawing/2010/main" val="0"/>
                        </a:ext>
                      </a:extLst>
                    </a:blip>
                    <a:srcRect l="30454" t="43547" r="30604" b="13981"/>
                    <a:stretch/>
                  </pic:blipFill>
                  <pic:spPr bwMode="auto">
                    <a:xfrm>
                      <a:off x="0" y="0"/>
                      <a:ext cx="3940848" cy="2419768"/>
                    </a:xfrm>
                    <a:prstGeom prst="rect">
                      <a:avLst/>
                    </a:prstGeom>
                    <a:ln>
                      <a:noFill/>
                    </a:ln>
                    <a:extLst>
                      <a:ext uri="{53640926-AAD7-44D8-BBD7-CCE9431645EC}">
                        <a14:shadowObscured xmlns:a14="http://schemas.microsoft.com/office/drawing/2010/main"/>
                      </a:ext>
                    </a:extLst>
                  </pic:spPr>
                </pic:pic>
              </a:graphicData>
            </a:graphic>
          </wp:inline>
        </w:drawing>
      </w:r>
      <w:r w:rsidR="0064722E" w:rsidRPr="00BB0B5B">
        <w:rPr>
          <w:i/>
        </w:rPr>
        <w:t>Figur</w:t>
      </w:r>
      <w:r w:rsidR="0064722E" w:rsidRPr="00BB0B5B">
        <w:t xml:space="preserve"> </w:t>
      </w:r>
      <w:r w:rsidR="00F773ED">
        <w:rPr>
          <w:i/>
        </w:rPr>
        <w:t>7</w:t>
      </w:r>
      <w:r w:rsidR="0064722E" w:rsidRPr="00BB0B5B">
        <w:t xml:space="preserve"> </w:t>
      </w:r>
      <w:r w:rsidR="008205F8">
        <w:rPr>
          <w:i/>
        </w:rPr>
        <w:t>Principskitse</w:t>
      </w:r>
      <w:r w:rsidR="008205F8" w:rsidRPr="008205F8">
        <w:t xml:space="preserve"> </w:t>
      </w:r>
      <w:r w:rsidR="008205F8">
        <w:rPr>
          <w:i/>
        </w:rPr>
        <w:t>af</w:t>
      </w:r>
      <w:r w:rsidR="008205F8" w:rsidRPr="008205F8">
        <w:t xml:space="preserve"> </w:t>
      </w:r>
      <w:r w:rsidR="008205F8">
        <w:rPr>
          <w:i/>
        </w:rPr>
        <w:t>e</w:t>
      </w:r>
      <w:r w:rsidR="0064722E" w:rsidRPr="00BB0B5B">
        <w:rPr>
          <w:i/>
        </w:rPr>
        <w:t>nergiforbruget</w:t>
      </w:r>
      <w:r w:rsidR="0064722E" w:rsidRPr="00BB0B5B">
        <w:t xml:space="preserve"> </w:t>
      </w:r>
      <w:r w:rsidR="0064722E" w:rsidRPr="008205F8">
        <w:rPr>
          <w:i/>
        </w:rPr>
        <w:t>ved</w:t>
      </w:r>
      <w:r w:rsidR="0064722E" w:rsidRPr="008205F8">
        <w:t xml:space="preserve"> </w:t>
      </w:r>
      <w:r w:rsidR="0064722E" w:rsidRPr="008205F8">
        <w:rPr>
          <w:i/>
        </w:rPr>
        <w:t>elektrodialyse</w:t>
      </w:r>
      <w:r w:rsidR="00BB0B5B" w:rsidRPr="008205F8">
        <w:rPr>
          <w:i/>
        </w:rPr>
        <w:t>.</w:t>
      </w:r>
      <w:r w:rsidR="00BB0B5B" w:rsidRPr="008205F8">
        <w:t xml:space="preserve"> </w:t>
      </w:r>
      <w:r w:rsidR="008205F8" w:rsidRPr="008205F8">
        <w:rPr>
          <w:i/>
        </w:rPr>
        <w:t>De</w:t>
      </w:r>
      <w:r w:rsidR="008205F8" w:rsidRPr="008205F8">
        <w:t xml:space="preserve"> </w:t>
      </w:r>
      <w:r w:rsidR="008205F8" w:rsidRPr="008205F8">
        <w:rPr>
          <w:i/>
        </w:rPr>
        <w:t>indsatte</w:t>
      </w:r>
      <w:r w:rsidR="008205F8" w:rsidRPr="008205F8">
        <w:t xml:space="preserve"> </w:t>
      </w:r>
      <w:r w:rsidR="008205F8" w:rsidRPr="008205F8">
        <w:rPr>
          <w:i/>
        </w:rPr>
        <w:t>datapunkter</w:t>
      </w:r>
      <w:r w:rsidR="008205F8" w:rsidRPr="008205F8">
        <w:t xml:space="preserve"> </w:t>
      </w:r>
      <w:r w:rsidR="008205F8" w:rsidRPr="008205F8">
        <w:rPr>
          <w:i/>
        </w:rPr>
        <w:t>er</w:t>
      </w:r>
      <w:r w:rsidR="008205F8" w:rsidRPr="008205F8">
        <w:t xml:space="preserve"> </w:t>
      </w:r>
      <w:r w:rsidR="008205F8" w:rsidRPr="008205F8">
        <w:rPr>
          <w:i/>
        </w:rPr>
        <w:t>fra</w:t>
      </w:r>
      <w:r w:rsidR="008205F8" w:rsidRPr="008205F8">
        <w:t xml:space="preserve"> </w:t>
      </w:r>
      <w:r w:rsidR="008205F8" w:rsidRPr="008205F8">
        <w:rPr>
          <w:i/>
        </w:rPr>
        <w:t>laboratorieforsøgene.</w:t>
      </w:r>
      <w:r w:rsidR="008205F8" w:rsidRPr="008205F8">
        <w:t xml:space="preserve"> </w:t>
      </w:r>
      <w:r w:rsidR="00BB0B5B" w:rsidRPr="008205F8">
        <w:rPr>
          <w:i/>
        </w:rPr>
        <w:t>Kriterierne</w:t>
      </w:r>
      <w:r w:rsidR="00BB0B5B" w:rsidRPr="008205F8">
        <w:t xml:space="preserve"> </w:t>
      </w:r>
      <w:r w:rsidR="00BB0B5B" w:rsidRPr="008205F8">
        <w:rPr>
          <w:i/>
        </w:rPr>
        <w:t>for</w:t>
      </w:r>
      <w:r w:rsidR="00BB0B5B" w:rsidRPr="008205F8">
        <w:t xml:space="preserve"> </w:t>
      </w:r>
      <w:r w:rsidR="00BB0B5B" w:rsidRPr="008205F8">
        <w:rPr>
          <w:i/>
        </w:rPr>
        <w:t>arsen</w:t>
      </w:r>
      <w:r w:rsidR="00BB0B5B" w:rsidRPr="008205F8">
        <w:t xml:space="preserve"> </w:t>
      </w:r>
      <w:r w:rsidR="00BB0B5B" w:rsidRPr="008205F8">
        <w:rPr>
          <w:i/>
        </w:rPr>
        <w:t>og</w:t>
      </w:r>
      <w:r w:rsidR="00BB0B5B" w:rsidRPr="008205F8">
        <w:t xml:space="preserve"> </w:t>
      </w:r>
      <w:r w:rsidR="00BB0B5B" w:rsidRPr="008205F8">
        <w:rPr>
          <w:i/>
        </w:rPr>
        <w:t>kobber</w:t>
      </w:r>
      <w:r w:rsidR="00BB0B5B" w:rsidRPr="008205F8">
        <w:t xml:space="preserve"> </w:t>
      </w:r>
      <w:r w:rsidR="00BB0B5B" w:rsidRPr="008205F8">
        <w:rPr>
          <w:i/>
        </w:rPr>
        <w:t>er</w:t>
      </w:r>
      <w:r w:rsidR="00BB0B5B" w:rsidRPr="008205F8">
        <w:t xml:space="preserve"> </w:t>
      </w:r>
      <w:r w:rsidR="00BB0B5B" w:rsidRPr="008205F8">
        <w:rPr>
          <w:i/>
        </w:rPr>
        <w:t>hhv.</w:t>
      </w:r>
      <w:r w:rsidR="00BB0B5B" w:rsidRPr="008205F8">
        <w:t xml:space="preserve"> </w:t>
      </w:r>
      <w:r w:rsidR="00BB0B5B" w:rsidRPr="008205F8">
        <w:rPr>
          <w:i/>
        </w:rPr>
        <w:t>20</w:t>
      </w:r>
      <w:r w:rsidR="00BB0B5B" w:rsidRPr="008205F8">
        <w:t xml:space="preserve"> </w:t>
      </w:r>
      <w:r w:rsidR="00BB0B5B" w:rsidRPr="008205F8">
        <w:rPr>
          <w:i/>
        </w:rPr>
        <w:t>mg/kg</w:t>
      </w:r>
      <w:r w:rsidR="00BB0B5B" w:rsidRPr="008205F8">
        <w:t xml:space="preserve"> </w:t>
      </w:r>
      <w:r w:rsidR="00BB0B5B" w:rsidRPr="008205F8">
        <w:rPr>
          <w:i/>
        </w:rPr>
        <w:t>og</w:t>
      </w:r>
      <w:r w:rsidR="00BB0B5B" w:rsidRPr="008205F8">
        <w:t xml:space="preserve"> </w:t>
      </w:r>
      <w:r w:rsidR="00BB0B5B" w:rsidRPr="008205F8">
        <w:rPr>
          <w:i/>
        </w:rPr>
        <w:t>500</w:t>
      </w:r>
      <w:r w:rsidR="00BB0B5B" w:rsidRPr="008205F8">
        <w:t xml:space="preserve"> </w:t>
      </w:r>
      <w:r w:rsidR="00612332">
        <w:rPr>
          <w:i/>
        </w:rPr>
        <w:t>mg/kg</w:t>
      </w:r>
    </w:p>
    <w:p w:rsidR="006573D5" w:rsidRDefault="005E75E8" w:rsidP="00B77055">
      <w:pPr>
        <w:pStyle w:val="BrdtekstRegH"/>
      </w:pPr>
      <w:r>
        <w:t>Samtidig er det også vigtigt at adressere, hvilke restprodukter metoden skaber. Kobber indvundet ved elektrodialyse kan i princippet genanvendes, men mængden vil være begrænset</w:t>
      </w:r>
      <w:r w:rsidR="00753F2C">
        <w:t>,</w:t>
      </w:r>
      <w:r>
        <w:t xml:space="preserve"> og der vil kun være begrænset økonomiske gevinst ved genanvendelsen. Arsen derimod anvendes ikke længere til træimprægnering og har ingen øvrig kommerciel anvendelse i Danmark, hvilket vil betyde</w:t>
      </w:r>
      <w:r w:rsidR="00753F2C">
        <w:t>,</w:t>
      </w:r>
      <w:r>
        <w:t xml:space="preserve"> at arsen, der fjernes fra jorden, skal deponeres.  </w:t>
      </w:r>
    </w:p>
    <w:p w:rsidR="00B77055" w:rsidRPr="00160DCA" w:rsidRDefault="00B77055" w:rsidP="00B77055">
      <w:pPr>
        <w:pStyle w:val="BrdtekstRegH"/>
      </w:pPr>
      <w:r w:rsidRPr="004917E4">
        <w:t xml:space="preserve">Da den behandlede jord </w:t>
      </w:r>
      <w:r w:rsidR="00E645C1">
        <w:t>har ringe</w:t>
      </w:r>
      <w:r w:rsidRPr="004917E4">
        <w:t xml:space="preserve"> geo</w:t>
      </w:r>
      <w:r w:rsidR="000C71DA" w:rsidRPr="004917E4">
        <w:t xml:space="preserve">teknisk værdi og kun kan bruges til </w:t>
      </w:r>
      <w:r w:rsidRPr="004917E4">
        <w:t>opfyld, vil jorden ikke som sådan kunne reetableres</w:t>
      </w:r>
      <w:r w:rsidR="00E645C1">
        <w:t xml:space="preserve"> på </w:t>
      </w:r>
      <w:r w:rsidRPr="004917E4">
        <w:t>lokaliteter</w:t>
      </w:r>
      <w:r w:rsidR="00E645C1">
        <w:t xml:space="preserve"> uden at tage ekstra hensyn</w:t>
      </w:r>
      <w:r w:rsidRPr="004917E4">
        <w:t>, hvor der skal bygges. Hvis den rensede</w:t>
      </w:r>
      <w:r w:rsidRPr="00160DCA">
        <w:t xml:space="preserve"> jord skal </w:t>
      </w:r>
      <w:r w:rsidR="006843CD" w:rsidRPr="00160DCA">
        <w:t>bruges til at bygge på</w:t>
      </w:r>
      <w:r w:rsidR="000803DF">
        <w:t>,</w:t>
      </w:r>
      <w:r w:rsidR="006843CD" w:rsidRPr="00160DCA">
        <w:t xml:space="preserve"> vil j</w:t>
      </w:r>
      <w:r w:rsidR="008D0EA2" w:rsidRPr="00160DCA">
        <w:t>o</w:t>
      </w:r>
      <w:r w:rsidR="006843CD" w:rsidRPr="00160DCA">
        <w:t>rden skulle stabiliseres med cement eller lignende</w:t>
      </w:r>
      <w:r w:rsidR="00362540">
        <w:t>,</w:t>
      </w:r>
      <w:r w:rsidR="00080778">
        <w:t xml:space="preserve"> alternativt skal der udføres ekstra fundering</w:t>
      </w:r>
      <w:r w:rsidR="006843CD" w:rsidRPr="00160DCA">
        <w:t>.</w:t>
      </w:r>
      <w:r w:rsidR="00DD5AC6">
        <w:t xml:space="preserve"> </w:t>
      </w:r>
      <w:r w:rsidRPr="00160DCA">
        <w:t xml:space="preserve">Metoden er derfor bedst egnet til jordforureninger, hvor jorden i forvejen opgraves med henblik på deponering. </w:t>
      </w:r>
    </w:p>
    <w:p w:rsidR="000C2ED7" w:rsidRDefault="00053E36" w:rsidP="005E75E8">
      <w:pPr>
        <w:pStyle w:val="BrdtekstRegH"/>
      </w:pPr>
      <w:r w:rsidRPr="00160DCA">
        <w:t xml:space="preserve">Den praktiske anvendelse af en metode som elektrodialytisk jordrensning er </w:t>
      </w:r>
      <w:r>
        <w:t xml:space="preserve">også </w:t>
      </w:r>
      <w:r w:rsidRPr="00160DCA">
        <w:t xml:space="preserve">begrænset af metodens relativt lange rensningstid. </w:t>
      </w:r>
      <w:r>
        <w:t>Dette vil dog formentlig kunne optimeres</w:t>
      </w:r>
      <w:r w:rsidR="006F000B">
        <w:t xml:space="preserve"> ved en forbedret forståelse af betydningen af membranarealet og samspillet mellem energiforbruget og fjernelsesgraden.</w:t>
      </w:r>
    </w:p>
    <w:p w:rsidR="00BC37F7" w:rsidRPr="00160DCA" w:rsidRDefault="000167F2" w:rsidP="005E75E8">
      <w:pPr>
        <w:pStyle w:val="BrdtekstRegH"/>
      </w:pPr>
      <w:r w:rsidRPr="00160DCA">
        <w:t>Den største forhindring for kommerciel anvendelse er dog, at det er så relativt meget billi</w:t>
      </w:r>
      <w:r>
        <w:t xml:space="preserve">gere at deponere forurenet jord, </w:t>
      </w:r>
      <w:r w:rsidR="008205F8">
        <w:t xml:space="preserve">med </w:t>
      </w:r>
      <w:r w:rsidR="000C2ED7">
        <w:t xml:space="preserve">de </w:t>
      </w:r>
      <w:r w:rsidR="008205F8">
        <w:t xml:space="preserve">aktuelle deponeringspriser, der </w:t>
      </w:r>
      <w:r w:rsidR="004829CC">
        <w:t xml:space="preserve">svarer til </w:t>
      </w:r>
      <w:r w:rsidR="008205F8">
        <w:t xml:space="preserve">halvdelen af den beregnede pris for strøm til elektrodialysen alene. </w:t>
      </w:r>
      <w:r>
        <w:t>Dermed kan det ikke betale sig at behandle jorden ud fra et rent økonomisk perspektiv.</w:t>
      </w:r>
      <w:r w:rsidR="00B77055" w:rsidRPr="00160DCA">
        <w:br w:type="page"/>
      </w:r>
    </w:p>
    <w:p w:rsidR="00B77055" w:rsidRPr="00160DCA" w:rsidRDefault="00B77055" w:rsidP="00B77055">
      <w:pPr>
        <w:pStyle w:val="OverskriftRegH"/>
        <w:rPr>
          <w:lang w:val="da-DK"/>
        </w:rPr>
      </w:pPr>
      <w:r w:rsidRPr="00160DCA">
        <w:rPr>
          <w:lang w:val="da-DK"/>
        </w:rPr>
        <w:t>Andre anvendelse</w:t>
      </w:r>
      <w:r w:rsidR="004C3AD3">
        <w:rPr>
          <w:lang w:val="da-DK"/>
        </w:rPr>
        <w:t>s</w:t>
      </w:r>
      <w:r w:rsidRPr="00160DCA">
        <w:rPr>
          <w:lang w:val="da-DK"/>
        </w:rPr>
        <w:t xml:space="preserve">områder til </w:t>
      </w:r>
      <w:r w:rsidRPr="007554D6">
        <w:rPr>
          <w:lang w:val="da-DK"/>
        </w:rPr>
        <w:t>elektrodialyse</w:t>
      </w:r>
    </w:p>
    <w:p w:rsidR="00E45868" w:rsidRPr="00160DCA" w:rsidRDefault="00E45868" w:rsidP="00B77055">
      <w:pPr>
        <w:pStyle w:val="BrdtekstRegH"/>
        <w:rPr>
          <w:rFonts w:asciiTheme="majorHAnsi" w:hAnsiTheme="majorHAnsi"/>
          <w:b/>
        </w:rPr>
      </w:pPr>
      <w:r w:rsidRPr="00160DCA">
        <w:rPr>
          <w:b/>
        </w:rPr>
        <w:t>Jordforurening</w:t>
      </w:r>
      <w:r w:rsidRPr="00160DCA">
        <w:rPr>
          <w:rFonts w:asciiTheme="majorHAnsi" w:hAnsiTheme="majorHAnsi"/>
          <w:b/>
        </w:rPr>
        <w:t xml:space="preserve"> </w:t>
      </w:r>
      <w:r w:rsidRPr="00160DCA">
        <w:rPr>
          <w:b/>
        </w:rPr>
        <w:t>med</w:t>
      </w:r>
      <w:r w:rsidRPr="00160DCA">
        <w:rPr>
          <w:rFonts w:asciiTheme="majorHAnsi" w:hAnsiTheme="majorHAnsi"/>
          <w:b/>
        </w:rPr>
        <w:t xml:space="preserve"> </w:t>
      </w:r>
      <w:r w:rsidRPr="00160DCA">
        <w:rPr>
          <w:b/>
        </w:rPr>
        <w:t>andre</w:t>
      </w:r>
      <w:r w:rsidRPr="00160DCA">
        <w:rPr>
          <w:rFonts w:asciiTheme="majorHAnsi" w:hAnsiTheme="majorHAnsi"/>
          <w:b/>
        </w:rPr>
        <w:t xml:space="preserve"> </w:t>
      </w:r>
      <w:r w:rsidRPr="00160DCA">
        <w:rPr>
          <w:b/>
        </w:rPr>
        <w:t>tungmetaller</w:t>
      </w:r>
      <w:r w:rsidRPr="00160DCA">
        <w:rPr>
          <w:rFonts w:asciiTheme="majorHAnsi" w:hAnsiTheme="majorHAnsi"/>
          <w:b/>
        </w:rPr>
        <w:t xml:space="preserve"> </w:t>
      </w:r>
      <w:r w:rsidRPr="00160DCA">
        <w:rPr>
          <w:b/>
        </w:rPr>
        <w:t>og</w:t>
      </w:r>
      <w:r w:rsidRPr="00160DCA">
        <w:rPr>
          <w:rFonts w:asciiTheme="majorHAnsi" w:hAnsiTheme="majorHAnsi"/>
          <w:b/>
        </w:rPr>
        <w:t xml:space="preserve"> </w:t>
      </w:r>
      <w:r w:rsidRPr="00160DCA">
        <w:rPr>
          <w:b/>
        </w:rPr>
        <w:t>organiske</w:t>
      </w:r>
      <w:r w:rsidRPr="00160DCA">
        <w:rPr>
          <w:rFonts w:asciiTheme="majorHAnsi" w:hAnsiTheme="majorHAnsi"/>
          <w:b/>
        </w:rPr>
        <w:t xml:space="preserve"> </w:t>
      </w:r>
      <w:r w:rsidR="00B77055" w:rsidRPr="00160DCA">
        <w:rPr>
          <w:b/>
        </w:rPr>
        <w:t>forbindelser</w:t>
      </w:r>
      <w:r w:rsidRPr="00160DCA">
        <w:rPr>
          <w:rFonts w:asciiTheme="majorHAnsi" w:hAnsiTheme="majorHAnsi"/>
          <w:b/>
        </w:rPr>
        <w:t xml:space="preserve"> </w:t>
      </w:r>
    </w:p>
    <w:p w:rsidR="00B77055" w:rsidRPr="00160DCA" w:rsidRDefault="00B77055" w:rsidP="00B77055">
      <w:pPr>
        <w:pStyle w:val="BrdtekstRegH"/>
      </w:pPr>
      <w:r w:rsidRPr="00160DCA">
        <w:t xml:space="preserve">Det blev fundet i laboratorieskala, at kobber </w:t>
      </w:r>
      <w:r w:rsidR="008D0EA2" w:rsidRPr="00160DCA">
        <w:t xml:space="preserve">effektivt </w:t>
      </w:r>
      <w:r w:rsidRPr="00160DCA">
        <w:t>blev fjernet med to-kammer elektrodialyse fra finfraktionen fra Collstr</w:t>
      </w:r>
      <w:r w:rsidR="000C2ED7">
        <w:t>o</w:t>
      </w:r>
      <w:r w:rsidRPr="00160DCA">
        <w:t>pgrunden. Tidligere erfaringer med tre-kammer elektrodialyse har vist, at zink og cadmium vil kunne renses i tilsvarende grad. Bly vil i en række tilfælde også kunne</w:t>
      </w:r>
      <w:r w:rsidR="000C2ED7">
        <w:t xml:space="preserve"> renses</w:t>
      </w:r>
      <w:r w:rsidRPr="00160DCA">
        <w:t xml:space="preserve">, men der findes forureninger med meget tungtopløselige blyforbindelser (f.eks. blykromat), som ikke kan fjernes med elektrodialyse. Sparsomme erfaringer med fjernelse af kviksølv har tilsvarende peget på, at den form, hvorpå kviksølv ligger i jorden er afgørende. </w:t>
      </w:r>
    </w:p>
    <w:p w:rsidR="00B77055" w:rsidRPr="00160DCA" w:rsidRDefault="00B77055" w:rsidP="00B77055">
      <w:pPr>
        <w:pStyle w:val="BrdtekstRegH"/>
      </w:pPr>
      <w:r w:rsidRPr="00160DCA">
        <w:t>L</w:t>
      </w:r>
      <w:r w:rsidR="006F48AB">
        <w:t>aboratorieforsøg med PAH og PCB-</w:t>
      </w:r>
      <w:r w:rsidRPr="00160DCA">
        <w:t xml:space="preserve">forurenede jorde har vist, at </w:t>
      </w:r>
      <w:r w:rsidR="00F825A2">
        <w:t xml:space="preserve">der med </w:t>
      </w:r>
      <w:r w:rsidRPr="00160DCA">
        <w:t xml:space="preserve">elektrodialyse </w:t>
      </w:r>
      <w:r w:rsidR="00F825A2" w:rsidRPr="00160DCA">
        <w:t xml:space="preserve">kan opnås en effektiv rensning </w:t>
      </w:r>
      <w:r w:rsidRPr="00160DCA">
        <w:t>i kombination med</w:t>
      </w:r>
      <w:r w:rsidR="008D0EA2" w:rsidRPr="00160DCA">
        <w:t>,</w:t>
      </w:r>
      <w:r w:rsidRPr="00160DCA">
        <w:t xml:space="preserve"> at der </w:t>
      </w:r>
      <w:r w:rsidR="00F825A2" w:rsidRPr="00160DCA">
        <w:t>tilsættes overfladeaktive stoffer og nano-jern for PCB</w:t>
      </w:r>
      <w:r w:rsidR="00F825A2" w:rsidRPr="00160DCA" w:rsidDel="00F825A2">
        <w:t xml:space="preserve"> </w:t>
      </w:r>
      <w:r w:rsidR="00F825A2">
        <w:t xml:space="preserve">til </w:t>
      </w:r>
      <w:r w:rsidRPr="00160DCA">
        <w:t>jordsuspensionen</w:t>
      </w:r>
      <w:r w:rsidR="00F825A2">
        <w:t>.</w:t>
      </w:r>
    </w:p>
    <w:p w:rsidR="00B77055" w:rsidRPr="00160DCA" w:rsidRDefault="00E45868" w:rsidP="00B77055">
      <w:pPr>
        <w:pStyle w:val="BrdtekstRegH"/>
        <w:rPr>
          <w:rFonts w:asciiTheme="majorHAnsi" w:hAnsiTheme="majorHAnsi"/>
          <w:b/>
        </w:rPr>
      </w:pPr>
      <w:r w:rsidRPr="00160DCA">
        <w:rPr>
          <w:b/>
        </w:rPr>
        <w:t>Andre</w:t>
      </w:r>
      <w:r w:rsidRPr="00160DCA">
        <w:rPr>
          <w:rFonts w:asciiTheme="majorHAnsi" w:hAnsiTheme="majorHAnsi"/>
          <w:b/>
        </w:rPr>
        <w:t xml:space="preserve"> </w:t>
      </w:r>
      <w:r w:rsidRPr="00160DCA">
        <w:rPr>
          <w:b/>
        </w:rPr>
        <w:t>jordtyper</w:t>
      </w:r>
      <w:r w:rsidRPr="00160DCA">
        <w:rPr>
          <w:rFonts w:asciiTheme="majorHAnsi" w:hAnsiTheme="majorHAnsi"/>
          <w:b/>
        </w:rPr>
        <w:t xml:space="preserve"> </w:t>
      </w:r>
      <w:r w:rsidRPr="00160DCA">
        <w:rPr>
          <w:b/>
        </w:rPr>
        <w:t>og</w:t>
      </w:r>
      <w:r w:rsidRPr="00160DCA">
        <w:rPr>
          <w:rFonts w:asciiTheme="majorHAnsi" w:hAnsiTheme="majorHAnsi"/>
          <w:b/>
        </w:rPr>
        <w:t xml:space="preserve"> </w:t>
      </w:r>
      <w:r w:rsidR="00B77055" w:rsidRPr="00160DCA">
        <w:rPr>
          <w:b/>
        </w:rPr>
        <w:t>sedimenter</w:t>
      </w:r>
    </w:p>
    <w:p w:rsidR="00B77055" w:rsidRPr="00160DCA" w:rsidRDefault="00B77055" w:rsidP="00B77055">
      <w:pPr>
        <w:pStyle w:val="BrdtekstRegH"/>
      </w:pPr>
      <w:r w:rsidRPr="00160DCA">
        <w:t xml:space="preserve">Jord fra Collstropgrunden har </w:t>
      </w:r>
      <w:r w:rsidR="00DF0020">
        <w:t xml:space="preserve">generelt </w:t>
      </w:r>
      <w:r w:rsidR="00947DC9">
        <w:t>et lavt indhold af kalk</w:t>
      </w:r>
      <w:r w:rsidRPr="00160DCA">
        <w:t xml:space="preserve">. Erfaringer med tre-kammer elektrodialyse har vist, </w:t>
      </w:r>
      <w:r w:rsidRPr="00160DCA">
        <w:t xml:space="preserve">at kobber, zink og bly kan fjernes effektivt fra jorde med højere indhold af </w:t>
      </w:r>
      <w:r w:rsidR="00113807">
        <w:t>disse</w:t>
      </w:r>
      <w:r w:rsidR="00612332">
        <w:t>.</w:t>
      </w:r>
      <w:r w:rsidRPr="00160DCA">
        <w:t xml:space="preserve"> Effektforbrug er dog stigende med stigende indhold af især kalk, idet kalken neutraliserer den syre, som frigiver tungmetallerne. Først når kalken er </w:t>
      </w:r>
      <w:r w:rsidRPr="00160DCA">
        <w:t>opløst, fjernes tungmetallerne i tilstrækkelig grad. Kornstørrelsesfordelingen afgør</w:t>
      </w:r>
      <w:r w:rsidR="00E371ED">
        <w:t>,</w:t>
      </w:r>
      <w:r w:rsidRPr="00160DCA">
        <w:t xml:space="preserve"> hvorvidt indledende jordvask er fordelagtig. Ved finkornede jorde kan hele jordvoluminet behandles direkte.</w:t>
      </w:r>
    </w:p>
    <w:p w:rsidR="00B77055" w:rsidRPr="00160DCA" w:rsidRDefault="00B77055" w:rsidP="00B77055">
      <w:pPr>
        <w:pStyle w:val="BrdtekstRegH"/>
      </w:pPr>
      <w:r w:rsidRPr="00160DCA">
        <w:t xml:space="preserve">Forurenede havnesedimenter er typisk meget fine i kornstørrelse, og de er slæmmet op i vand. Begge dele er en fordel i forhold til den elektrodialytiske behandling, og resultater har også vist, at rensning for kobber, cadmium, zink og bly er meget effektiv </w:t>
      </w:r>
      <w:r w:rsidR="00E371ED">
        <w:t>med</w:t>
      </w:r>
      <w:r w:rsidR="00E371ED" w:rsidRPr="00160DCA">
        <w:t xml:space="preserve"> </w:t>
      </w:r>
      <w:r w:rsidRPr="00160DCA">
        <w:t>forskellige havnesedimenter.</w:t>
      </w:r>
    </w:p>
    <w:p w:rsidR="00B77055" w:rsidRPr="00160DCA" w:rsidRDefault="00B77055" w:rsidP="00B77055">
      <w:pPr>
        <w:pStyle w:val="BrdtekstRegH"/>
        <w:rPr>
          <w:rFonts w:asciiTheme="minorHAnsi" w:hAnsiTheme="minorHAnsi"/>
          <w:b/>
        </w:rPr>
      </w:pPr>
      <w:r w:rsidRPr="00160DCA">
        <w:rPr>
          <w:b/>
        </w:rPr>
        <w:t>Asker</w:t>
      </w:r>
    </w:p>
    <w:p w:rsidR="00F53BF3" w:rsidRPr="00612332" w:rsidRDefault="00B77055" w:rsidP="003B5B4D">
      <w:pPr>
        <w:pStyle w:val="BrdtekstRegH"/>
        <w:sectPr w:rsidR="00F53BF3" w:rsidRPr="00612332" w:rsidSect="009E72D7">
          <w:type w:val="continuous"/>
          <w:pgSz w:w="8391" w:h="11907" w:code="11"/>
          <w:pgMar w:top="1191" w:right="1191" w:bottom="1191" w:left="1191" w:header="397" w:footer="397" w:gutter="0"/>
          <w:cols w:space="708"/>
          <w:titlePg/>
          <w:docGrid w:linePitch="360"/>
        </w:sectPr>
      </w:pPr>
      <w:r w:rsidRPr="00160DCA">
        <w:t xml:space="preserve">To-kammer </w:t>
      </w:r>
      <w:r w:rsidRPr="00160DCA">
        <w:t xml:space="preserve">elektrodialyse kan </w:t>
      </w:r>
      <w:r w:rsidR="004829CC">
        <w:t>desuden</w:t>
      </w:r>
      <w:r w:rsidR="004829CC" w:rsidRPr="00160DCA">
        <w:t xml:space="preserve"> </w:t>
      </w:r>
      <w:r w:rsidRPr="00160DCA">
        <w:t xml:space="preserve">anvendes til at udvinde fosfor fra asker efter forbrænding af spildevandsslam med en samtidig fjernelse af tungmetaller fra fosforproduktet. Tungmetaller kan også fjernes fra andre typer af asker, f.eks. </w:t>
      </w:r>
      <w:r w:rsidR="006039D4">
        <w:t>ca</w:t>
      </w:r>
      <w:r w:rsidRPr="00160DCA">
        <w:t>d</w:t>
      </w:r>
      <w:r w:rsidR="006039D4">
        <w:t>mium</w:t>
      </w:r>
      <w:r w:rsidRPr="00160DCA">
        <w:t xml:space="preserve"> fra halm og træaske, samt til fjernelse af mobil fraktion fra affaldsflyveaske.</w:t>
      </w:r>
      <w:r w:rsidR="00BC37F7" w:rsidRPr="00160DCA">
        <w:br w:type="page"/>
      </w:r>
    </w:p>
    <w:p w:rsidR="00BC37F7" w:rsidRPr="00160DCA" w:rsidRDefault="00BC37F7" w:rsidP="00BC37F7">
      <w:pPr>
        <w:pStyle w:val="BagsideOverskrift"/>
        <w:spacing w:after="794"/>
        <w:rPr>
          <w:color w:val="5B9BD5" w:themeColor="accent1"/>
        </w:rPr>
      </w:pPr>
      <w:r w:rsidRPr="00160DCA">
        <w:rPr>
          <w:color w:val="5B9BD5" w:themeColor="accent1"/>
        </w:rPr>
        <w:t>Jordrensning med elektrodialyse</w:t>
      </w:r>
    </w:p>
    <w:p w:rsidR="00BC37F7" w:rsidRPr="00160DCA" w:rsidRDefault="00981509" w:rsidP="006573D5">
      <w:pPr>
        <w:pStyle w:val="BagsideBrdtekst"/>
      </w:pPr>
      <w:r w:rsidRPr="00AF0568">
        <w:rPr>
          <w:color w:val="5B9BD5" w:themeColor="accent1"/>
        </w:rPr>
        <w:t xml:space="preserve">Collstropgrunden er </w:t>
      </w:r>
      <w:r w:rsidR="00AF0568" w:rsidRPr="00AF0568">
        <w:rPr>
          <w:color w:val="5B9BD5" w:themeColor="accent1"/>
        </w:rPr>
        <w:t xml:space="preserve">primært </w:t>
      </w:r>
      <w:r w:rsidRPr="00AF0568">
        <w:rPr>
          <w:color w:val="5B9BD5" w:themeColor="accent1"/>
        </w:rPr>
        <w:t xml:space="preserve">forurenet med arsen, krom og </w:t>
      </w:r>
      <w:r w:rsidRPr="00AF0568">
        <w:rPr>
          <w:color w:val="5B9BD5" w:themeColor="accent1"/>
        </w:rPr>
        <w:t xml:space="preserve">kobber. </w:t>
      </w:r>
      <w:r w:rsidR="00AF0568" w:rsidRPr="00AF0568">
        <w:rPr>
          <w:color w:val="5B9BD5" w:themeColor="accent1"/>
        </w:rPr>
        <w:t>Behandling med elektrodialyse</w:t>
      </w:r>
      <w:r w:rsidRPr="00AF0568">
        <w:rPr>
          <w:color w:val="5B9BD5" w:themeColor="accent1"/>
        </w:rPr>
        <w:t xml:space="preserve"> </w:t>
      </w:r>
      <w:r w:rsidR="00AF0568" w:rsidRPr="00AF0568">
        <w:rPr>
          <w:color w:val="5B9BD5" w:themeColor="accent1"/>
        </w:rPr>
        <w:t xml:space="preserve">kan i laboratoriet nedbringe koncentrationen af disse stoffer </w:t>
      </w:r>
      <w:r w:rsidR="00947DC9" w:rsidRPr="00AF0568">
        <w:rPr>
          <w:color w:val="5B9BD5" w:themeColor="accent1"/>
        </w:rPr>
        <w:t>væsentligt</w:t>
      </w:r>
      <w:r w:rsidR="00AF0568" w:rsidRPr="00AF0568">
        <w:rPr>
          <w:color w:val="5B9BD5" w:themeColor="accent1"/>
        </w:rPr>
        <w:t xml:space="preserve"> i jorden. Den elektrodialytiske metode virker ved at </w:t>
      </w:r>
      <w:r w:rsidR="007B45A7">
        <w:rPr>
          <w:color w:val="5B9BD5" w:themeColor="accent1"/>
        </w:rPr>
        <w:t>et elek</w:t>
      </w:r>
      <w:r w:rsidR="00AF0568" w:rsidRPr="00AF0568">
        <w:rPr>
          <w:color w:val="5B9BD5" w:themeColor="accent1"/>
        </w:rPr>
        <w:t xml:space="preserve">trisk felt får ioner til at vandre gennem en membran, hvorved forureningen </w:t>
      </w:r>
      <w:r w:rsidRPr="00AF0568">
        <w:rPr>
          <w:color w:val="5B9BD5" w:themeColor="accent1"/>
        </w:rPr>
        <w:t xml:space="preserve">skilles fra jordpartiklerne. </w:t>
      </w:r>
      <w:r w:rsidR="00DF0020" w:rsidRPr="00AF0568">
        <w:rPr>
          <w:color w:val="5B9BD5" w:themeColor="accent1"/>
        </w:rPr>
        <w:t>Inden elektrodialyse</w:t>
      </w:r>
      <w:r w:rsidR="004829CC">
        <w:rPr>
          <w:color w:val="5B9BD5" w:themeColor="accent1"/>
        </w:rPr>
        <w:t>,</w:t>
      </w:r>
      <w:r w:rsidR="00DF0020" w:rsidRPr="00AF0568">
        <w:rPr>
          <w:color w:val="5B9BD5" w:themeColor="accent1"/>
        </w:rPr>
        <w:t xml:space="preserve"> adskilles den fine jordfraktion fra den grove del af jorden for at</w:t>
      </w:r>
      <w:r w:rsidR="00AF0568" w:rsidRPr="00AF0568">
        <w:rPr>
          <w:color w:val="5B9BD5" w:themeColor="accent1"/>
        </w:rPr>
        <w:t xml:space="preserve"> formindske</w:t>
      </w:r>
      <w:r w:rsidR="00DF0020" w:rsidRPr="00AF0568">
        <w:rPr>
          <w:color w:val="5B9BD5" w:themeColor="accent1"/>
        </w:rPr>
        <w:t xml:space="preserve"> det behandlede </w:t>
      </w:r>
      <w:r w:rsidR="00612332">
        <w:rPr>
          <w:color w:val="5B9BD5" w:themeColor="accent1"/>
        </w:rPr>
        <w:t>jord</w:t>
      </w:r>
      <w:r w:rsidR="00DF0020" w:rsidRPr="00AF0568">
        <w:rPr>
          <w:color w:val="5B9BD5" w:themeColor="accent1"/>
        </w:rPr>
        <w:t>volumen. Dette gøres ved såkaldt jordvask. Elektrodialyse</w:t>
      </w:r>
      <w:r w:rsidRPr="00AF0568">
        <w:rPr>
          <w:color w:val="5B9BD5" w:themeColor="accent1"/>
        </w:rPr>
        <w:t xml:space="preserve"> kan fjerne op til </w:t>
      </w:r>
      <w:r w:rsidR="00782938" w:rsidRPr="00AF0568">
        <w:rPr>
          <w:color w:val="5B9BD5" w:themeColor="accent1"/>
        </w:rPr>
        <w:t>88</w:t>
      </w:r>
      <w:r w:rsidRPr="00AF0568">
        <w:rPr>
          <w:color w:val="5B9BD5" w:themeColor="accent1"/>
        </w:rPr>
        <w:t xml:space="preserve">% arsen fra </w:t>
      </w:r>
      <w:r w:rsidR="00782938" w:rsidRPr="00AF0568">
        <w:rPr>
          <w:color w:val="5B9BD5" w:themeColor="accent1"/>
        </w:rPr>
        <w:t>forurenet ler</w:t>
      </w:r>
      <w:r w:rsidRPr="00AF0568">
        <w:rPr>
          <w:color w:val="5B9BD5" w:themeColor="accent1"/>
        </w:rPr>
        <w:t xml:space="preserve"> i laboratoriet</w:t>
      </w:r>
      <w:r w:rsidR="00782938" w:rsidRPr="00AF0568">
        <w:rPr>
          <w:color w:val="5B9BD5" w:themeColor="accent1"/>
        </w:rPr>
        <w:t xml:space="preserve"> på 14 dage</w:t>
      </w:r>
      <w:r w:rsidR="000167F2">
        <w:rPr>
          <w:color w:val="5B9BD5" w:themeColor="accent1"/>
        </w:rPr>
        <w:t xml:space="preserve">. Energiforbruget per tons opgravet jord er mindst 1800 kWh per tons, alene til elektrodialyse. </w:t>
      </w:r>
      <w:r w:rsidR="007F424E" w:rsidRPr="00AF0568">
        <w:rPr>
          <w:color w:val="5B9BD5" w:themeColor="accent1"/>
        </w:rPr>
        <w:t>Desværre viste det sig ikke muligt at opnå samme effektivitet i det</w:t>
      </w:r>
      <w:r w:rsidR="004C3AD3" w:rsidRPr="00AF0568">
        <w:rPr>
          <w:color w:val="5B9BD5" w:themeColor="accent1"/>
        </w:rPr>
        <w:t xml:space="preserve"> opskalerede anlæg</w:t>
      </w:r>
      <w:r w:rsidR="00DF0020" w:rsidRPr="00AF0568">
        <w:rPr>
          <w:color w:val="5B9BD5" w:themeColor="accent1"/>
        </w:rPr>
        <w:t xml:space="preserve">, primært pga. et </w:t>
      </w:r>
      <w:r w:rsidR="00AF0568" w:rsidRPr="00AF0568">
        <w:rPr>
          <w:color w:val="5B9BD5" w:themeColor="accent1"/>
        </w:rPr>
        <w:t>flokkulering</w:t>
      </w:r>
      <w:r w:rsidR="00A13EBC" w:rsidRPr="00AF0568">
        <w:rPr>
          <w:color w:val="5B9BD5" w:themeColor="accent1"/>
        </w:rPr>
        <w:t>smiddel</w:t>
      </w:r>
      <w:r w:rsidR="00DF0020" w:rsidRPr="00AF0568">
        <w:rPr>
          <w:color w:val="5B9BD5" w:themeColor="accent1"/>
        </w:rPr>
        <w:t>,</w:t>
      </w:r>
      <w:r w:rsidR="00D833BC" w:rsidRPr="00AF0568">
        <w:rPr>
          <w:color w:val="5B9BD5" w:themeColor="accent1"/>
        </w:rPr>
        <w:t xml:space="preserve"> </w:t>
      </w:r>
      <w:r w:rsidR="00DF0020" w:rsidRPr="00AF0568">
        <w:rPr>
          <w:color w:val="5B9BD5" w:themeColor="accent1"/>
        </w:rPr>
        <w:t xml:space="preserve">der blev tilsat </w:t>
      </w:r>
      <w:r w:rsidR="00D833BC" w:rsidRPr="00AF0568">
        <w:rPr>
          <w:color w:val="5B9BD5" w:themeColor="accent1"/>
        </w:rPr>
        <w:t>under jordvasken</w:t>
      </w:r>
      <w:r w:rsidR="00DF0020" w:rsidRPr="00AF0568">
        <w:rPr>
          <w:color w:val="5B9BD5" w:themeColor="accent1"/>
        </w:rPr>
        <w:t xml:space="preserve">. </w:t>
      </w:r>
      <w:r w:rsidR="00D833BC" w:rsidRPr="00AF0568">
        <w:rPr>
          <w:color w:val="5B9BD5" w:themeColor="accent1"/>
        </w:rPr>
        <w:t xml:space="preserve"> </w:t>
      </w:r>
      <w:r w:rsidR="007F424E" w:rsidRPr="00AF0568">
        <w:rPr>
          <w:color w:val="5B9BD5" w:themeColor="accent1"/>
        </w:rPr>
        <w:t xml:space="preserve">Metoden er </w:t>
      </w:r>
      <w:r w:rsidRPr="00AF0568">
        <w:rPr>
          <w:color w:val="5B9BD5" w:themeColor="accent1"/>
        </w:rPr>
        <w:t xml:space="preserve">derfor stadig </w:t>
      </w:r>
      <w:r w:rsidR="00A13EBC" w:rsidRPr="00AF0568">
        <w:rPr>
          <w:color w:val="5B9BD5" w:themeColor="accent1"/>
        </w:rPr>
        <w:t xml:space="preserve">ikke </w:t>
      </w:r>
      <w:r w:rsidR="00E74F71" w:rsidRPr="00AF0568">
        <w:rPr>
          <w:color w:val="5B9BD5" w:themeColor="accent1"/>
        </w:rPr>
        <w:t>færdig</w:t>
      </w:r>
      <w:r w:rsidR="00A13EBC" w:rsidRPr="00AF0568">
        <w:rPr>
          <w:color w:val="5B9BD5" w:themeColor="accent1"/>
        </w:rPr>
        <w:t>udviklet til kommercielt brug</w:t>
      </w:r>
      <w:r w:rsidR="000167F2">
        <w:rPr>
          <w:color w:val="5B9BD5" w:themeColor="accent1"/>
        </w:rPr>
        <w:t xml:space="preserve">. </w:t>
      </w:r>
    </w:p>
    <w:p w:rsidR="00BC37F7" w:rsidRPr="00160DCA" w:rsidRDefault="00BC37F7" w:rsidP="00BC37F7">
      <w:pPr>
        <w:pStyle w:val="BagsideOverskrift"/>
      </w:pPr>
    </w:p>
    <w:p w:rsidR="00BC37F7" w:rsidRPr="00160DCA" w:rsidRDefault="00BC37F7" w:rsidP="00BC37F7">
      <w:pPr>
        <w:pStyle w:val="BagsideOverskrift"/>
      </w:pPr>
    </w:p>
    <w:p w:rsidR="00BC37F7" w:rsidRPr="00160DCA" w:rsidRDefault="00BC37F7" w:rsidP="00BC37F7">
      <w:pPr>
        <w:pStyle w:val="BagsideOverskrift"/>
      </w:pPr>
    </w:p>
    <w:sectPr w:rsidR="00BC37F7" w:rsidRPr="00160DCA" w:rsidSect="008C4D16">
      <w:footerReference w:type="first" r:id="rId27"/>
      <w:pgSz w:w="8391" w:h="11907" w:code="11"/>
      <w:pgMar w:top="1191" w:right="1191" w:bottom="1191" w:left="1191"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729" w:rsidRDefault="00B02729" w:rsidP="008E403F">
      <w:pPr>
        <w:spacing w:after="0" w:line="240" w:lineRule="auto"/>
      </w:pPr>
      <w:r>
        <w:separator/>
      </w:r>
    </w:p>
  </w:endnote>
  <w:endnote w:type="continuationSeparator" w:id="0">
    <w:p w:rsidR="00B02729" w:rsidRDefault="00B02729" w:rsidP="008E4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ri Book">
    <w:panose1 w:val="00000000000000000000"/>
    <w:charset w:val="00"/>
    <w:family w:val="swiss"/>
    <w:notTrueType/>
    <w:pitch w:val="variable"/>
    <w:sig w:usb0="800000AF" w:usb1="4000004A" w:usb2="00000000" w:usb3="00000000" w:csb0="00000081" w:csb1="00000000"/>
  </w:font>
  <w:font w:name="Mari">
    <w:panose1 w:val="00000000000000000000"/>
    <w:charset w:val="00"/>
    <w:family w:val="swiss"/>
    <w:notTrueType/>
    <w:pitch w:val="variable"/>
    <w:sig w:usb0="A00000AF" w:usb1="4000004A" w:usb2="00000000" w:usb3="00000000" w:csb0="00000081" w:csb1="00000000"/>
  </w:font>
  <w:font w:name="Press Serif Pro">
    <w:panose1 w:val="00000000000000000000"/>
    <w:charset w:val="00"/>
    <w:family w:val="roman"/>
    <w:notTrueType/>
    <w:pitch w:val="variable"/>
    <w:sig w:usb0="A00002AF" w:usb1="5000A05B" w:usb2="00000000" w:usb3="00000000" w:csb0="0000019F" w:csb1="00000000"/>
  </w:font>
  <w:font w:name="Mari Light">
    <w:panose1 w:val="00000000000000000000"/>
    <w:charset w:val="00"/>
    <w:family w:val="swiss"/>
    <w:notTrueType/>
    <w:pitch w:val="variable"/>
    <w:sig w:usb0="800000AF" w:usb1="4000004A" w:usb2="00000000" w:usb3="00000000" w:csb0="00000081" w:csb1="00000000"/>
  </w:font>
  <w:font w:name="Tahoma">
    <w:panose1 w:val="020B0604030504040204"/>
    <w:charset w:val="00"/>
    <w:family w:val="swiss"/>
    <w:pitch w:val="variable"/>
    <w:sig w:usb0="E1002EFF" w:usb1="C000605B" w:usb2="00000029" w:usb3="00000000" w:csb0="000101FF" w:csb1="00000000"/>
  </w:font>
  <w:font w:name="Mari Heavy">
    <w:panose1 w:val="00000000000000000000"/>
    <w:charset w:val="00"/>
    <w:family w:val="swiss"/>
    <w:notTrueType/>
    <w:pitch w:val="variable"/>
    <w:sig w:usb0="A00000EF" w:usb1="4000204A"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550966"/>
      <w:docPartObj>
        <w:docPartGallery w:val="Page Numbers (Bottom of Page)"/>
        <w:docPartUnique/>
      </w:docPartObj>
    </w:sdtPr>
    <w:sdtEndPr/>
    <w:sdtContent>
      <w:p w:rsidR="006B0DC0" w:rsidRPr="008E403F" w:rsidRDefault="006B0DC0" w:rsidP="008E403F">
        <w:pPr>
          <w:pStyle w:val="Sidefod"/>
          <w:ind w:left="-794"/>
        </w:pPr>
        <w:r w:rsidRPr="008E403F">
          <w:fldChar w:fldCharType="begin"/>
        </w:r>
        <w:r w:rsidRPr="008E403F">
          <w:instrText>PAGE   \* MERGEFORMAT</w:instrText>
        </w:r>
        <w:r w:rsidRPr="008E403F">
          <w:fldChar w:fldCharType="separate"/>
        </w:r>
        <w:r w:rsidR="005A0B27" w:rsidRPr="005A0B27">
          <w:rPr>
            <w:noProof/>
            <w:lang w:val="da-DK"/>
          </w:rPr>
          <w:t>4</w:t>
        </w:r>
        <w:r w:rsidRPr="008E403F">
          <w:fldChar w:fldCharType="end"/>
        </w:r>
      </w:p>
    </w:sdtContent>
  </w:sdt>
  <w:p w:rsidR="006B0DC0" w:rsidRDefault="006B0DC0" w:rsidP="008E403F">
    <w:pPr>
      <w:pStyle w:val="Sidefod"/>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251476"/>
      <w:docPartObj>
        <w:docPartGallery w:val="Page Numbers (Bottom of Page)"/>
        <w:docPartUnique/>
      </w:docPartObj>
    </w:sdtPr>
    <w:sdtEndPr/>
    <w:sdtContent>
      <w:p w:rsidR="006B0DC0" w:rsidRDefault="006B0DC0" w:rsidP="008E403F">
        <w:pPr>
          <w:pStyle w:val="Sidefod"/>
          <w:ind w:right="-794"/>
          <w:jc w:val="right"/>
        </w:pPr>
        <w:r>
          <w:fldChar w:fldCharType="begin"/>
        </w:r>
        <w:r>
          <w:instrText>PAGE   \* MERGEFORMAT</w:instrText>
        </w:r>
        <w:r>
          <w:fldChar w:fldCharType="separate"/>
        </w:r>
        <w:r w:rsidR="005A0B27" w:rsidRPr="005A0B27">
          <w:rPr>
            <w:noProof/>
            <w:lang w:val="da-DK"/>
          </w:rPr>
          <w:t>3</w:t>
        </w:r>
        <w:r>
          <w:fldChar w:fldCharType="end"/>
        </w:r>
      </w:p>
    </w:sdtContent>
  </w:sdt>
  <w:p w:rsidR="006B0DC0" w:rsidRDefault="006B0DC0" w:rsidP="008E403F">
    <w:pPr>
      <w:pStyle w:val="Sidefod"/>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DC0" w:rsidRPr="008C4D16" w:rsidRDefault="006B0DC0" w:rsidP="008C4D16">
    <w:pPr>
      <w:pStyle w:val="BagsideSidefod"/>
      <w:tabs>
        <w:tab w:val="clear" w:pos="5557"/>
        <w:tab w:val="left" w:pos="4253"/>
      </w:tabs>
      <w:ind w:left="3970"/>
      <w:rPr>
        <w:b w:val="0"/>
        <w:color w:val="7F7F7F" w:themeColor="text1" w:themeTint="80"/>
        <w:lang w:val="da-DK"/>
      </w:rPr>
    </w:pPr>
    <w:r w:rsidRPr="008C4D16">
      <w:rPr>
        <w:color w:val="7F7F7F" w:themeColor="text1" w:themeTint="80"/>
      </w:rPr>
      <w:ptab w:relativeTo="margin" w:alignment="left" w:leader="none"/>
    </w:r>
    <w:r w:rsidRPr="008C4D16">
      <w:rPr>
        <w:color w:val="7F7F7F" w:themeColor="text1" w:themeTint="80"/>
        <w:lang w:val="da-DK"/>
      </w:rPr>
      <w:t xml:space="preserve">Region Hovedstaden </w:t>
    </w:r>
    <w:r w:rsidRPr="008C4D16">
      <w:rPr>
        <w:b w:val="0"/>
        <w:color w:val="7F7F7F" w:themeColor="text1" w:themeTint="80"/>
        <w:lang w:val="da-DK"/>
      </w:rPr>
      <w:t>Koncern Miljø</w:t>
    </w:r>
  </w:p>
  <w:p w:rsidR="006B0DC0" w:rsidRPr="008C4D16" w:rsidRDefault="006B0DC0" w:rsidP="008C4D16">
    <w:pPr>
      <w:pStyle w:val="BagsideSidefod"/>
      <w:tabs>
        <w:tab w:val="clear" w:pos="5557"/>
        <w:tab w:val="left" w:pos="4253"/>
      </w:tabs>
      <w:ind w:left="3970"/>
      <w:rPr>
        <w:b w:val="0"/>
        <w:color w:val="7F7F7F" w:themeColor="text1" w:themeTint="80"/>
        <w:lang w:val="da-DK"/>
      </w:rPr>
    </w:pPr>
    <w:r>
      <w:rPr>
        <w:b w:val="0"/>
        <w:color w:val="7F7F7F" w:themeColor="text1" w:themeTint="80"/>
        <w:lang w:val="da-DK"/>
      </w:rPr>
      <w:t>Ko</w:t>
    </w:r>
    <w:r w:rsidRPr="008C4D16">
      <w:rPr>
        <w:b w:val="0"/>
        <w:color w:val="7F7F7F" w:themeColor="text1" w:themeTint="80"/>
        <w:lang w:val="da-DK"/>
      </w:rPr>
      <w:t>ngens Vænge 2</w:t>
    </w:r>
  </w:p>
  <w:p w:rsidR="006B0DC0" w:rsidRPr="00700ABC" w:rsidRDefault="006B0DC0" w:rsidP="008C4D16">
    <w:pPr>
      <w:pStyle w:val="BagsideSidefod"/>
      <w:tabs>
        <w:tab w:val="clear" w:pos="5557"/>
        <w:tab w:val="left" w:pos="4253"/>
      </w:tabs>
      <w:ind w:left="3970"/>
      <w:rPr>
        <w:b w:val="0"/>
        <w:color w:val="7F7F7F" w:themeColor="text1" w:themeTint="80"/>
        <w:lang w:val="da-DK"/>
      </w:rPr>
    </w:pPr>
    <w:r w:rsidRPr="008C4D16">
      <w:rPr>
        <w:noProof/>
        <w:color w:val="7F7F7F" w:themeColor="text1" w:themeTint="80"/>
        <w:lang w:val="da-DK" w:eastAsia="da-DK"/>
      </w:rPr>
      <w:drawing>
        <wp:anchor distT="0" distB="0" distL="114300" distR="114300" simplePos="0" relativeHeight="251658240" behindDoc="0" locked="0" layoutInCell="1" allowOverlap="1" wp14:anchorId="403DA234" wp14:editId="17847212">
          <wp:simplePos x="0" y="0"/>
          <wp:positionH relativeFrom="margin">
            <wp:posOffset>-422910</wp:posOffset>
          </wp:positionH>
          <wp:positionV relativeFrom="page">
            <wp:posOffset>6541770</wp:posOffset>
          </wp:positionV>
          <wp:extent cx="2016000" cy="608400"/>
          <wp:effectExtent l="0" t="0" r="3810" b="1270"/>
          <wp:wrapNone/>
          <wp:docPr id="44" name="Billede 44" descr="https://www.regionh.dk/til-fagfolk/Om-Region-H/regionens-design/logo-og-grundelementer/logo-til-print-og-web/Publishingimages/Region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gionh.dk/til-fagfolk/Om-Region-H/regionens-design/logo-og-grundelementer/logo-til-print-og-web/Publishingimages/RegionH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000" cy="60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ABC">
      <w:rPr>
        <w:b w:val="0"/>
        <w:color w:val="7F7F7F" w:themeColor="text1" w:themeTint="80"/>
        <w:lang w:val="da-DK"/>
      </w:rPr>
      <w:t>3400 Hillerød</w:t>
    </w:r>
  </w:p>
  <w:p w:rsidR="006B0DC0" w:rsidRPr="00700ABC" w:rsidRDefault="006B0DC0" w:rsidP="008C4D16">
    <w:pPr>
      <w:pStyle w:val="BagsideSidefod"/>
      <w:tabs>
        <w:tab w:val="clear" w:pos="5557"/>
        <w:tab w:val="left" w:pos="4253"/>
      </w:tabs>
      <w:ind w:left="3970"/>
      <w:rPr>
        <w:b w:val="0"/>
        <w:color w:val="7F7F7F" w:themeColor="text1" w:themeTint="80"/>
        <w:lang w:val="da-DK"/>
      </w:rPr>
    </w:pPr>
  </w:p>
  <w:p w:rsidR="006B0DC0" w:rsidRPr="008C4D16" w:rsidRDefault="006B0DC0" w:rsidP="008C4D16">
    <w:pPr>
      <w:pStyle w:val="BagsideSidefod"/>
      <w:tabs>
        <w:tab w:val="clear" w:pos="5557"/>
        <w:tab w:val="left" w:pos="4253"/>
      </w:tabs>
      <w:ind w:left="3970"/>
      <w:rPr>
        <w:b w:val="0"/>
        <w:color w:val="7F7F7F" w:themeColor="text1" w:themeTint="80"/>
        <w:lang w:val="nb-NO"/>
      </w:rPr>
    </w:pPr>
    <w:r w:rsidRPr="008C4D16">
      <w:rPr>
        <w:b w:val="0"/>
        <w:color w:val="7F7F7F" w:themeColor="text1" w:themeTint="80"/>
        <w:lang w:val="nb-NO"/>
      </w:rPr>
      <w:t>Telefon: 48205000</w:t>
    </w:r>
  </w:p>
  <w:p w:rsidR="006B0DC0" w:rsidRPr="008C4D16" w:rsidRDefault="006B0DC0" w:rsidP="008C4D16">
    <w:pPr>
      <w:pStyle w:val="BagsideSidefod"/>
      <w:tabs>
        <w:tab w:val="clear" w:pos="5557"/>
        <w:tab w:val="left" w:pos="4253"/>
      </w:tabs>
      <w:ind w:left="3970"/>
      <w:rPr>
        <w:b w:val="0"/>
        <w:color w:val="7F7F7F" w:themeColor="text1" w:themeTint="80"/>
        <w:lang w:val="nb-NO"/>
      </w:rPr>
    </w:pPr>
    <w:r w:rsidRPr="008C4D16">
      <w:rPr>
        <w:b w:val="0"/>
        <w:color w:val="7F7F7F" w:themeColor="text1" w:themeTint="80"/>
        <w:lang w:val="nb-NO"/>
      </w:rPr>
      <w:t xml:space="preserve">Email: </w:t>
    </w:r>
    <w:hyperlink r:id="rId2" w:history="1">
      <w:r w:rsidRPr="008C4D16">
        <w:rPr>
          <w:rStyle w:val="Hyperlink"/>
          <w:b w:val="0"/>
          <w:color w:val="7F7F7F" w:themeColor="text1" w:themeTint="80"/>
          <w:lang w:val="nb-NO"/>
        </w:rPr>
        <w:t>regionh@regionh.dk</w:t>
      </w:r>
    </w:hyperlink>
  </w:p>
  <w:p w:rsidR="006B0DC0" w:rsidRPr="008C4D16" w:rsidRDefault="006B0DC0" w:rsidP="008C4D16">
    <w:pPr>
      <w:pStyle w:val="BagsideSidefod"/>
      <w:tabs>
        <w:tab w:val="clear" w:pos="5557"/>
        <w:tab w:val="left" w:pos="4253"/>
      </w:tabs>
      <w:ind w:left="3970"/>
      <w:rPr>
        <w:b w:val="0"/>
        <w:color w:val="7F7F7F" w:themeColor="text1" w:themeTint="80"/>
        <w:lang w:val="nb-NO"/>
      </w:rPr>
    </w:pPr>
    <w:r w:rsidRPr="008C4D16">
      <w:rPr>
        <w:b w:val="0"/>
        <w:color w:val="7F7F7F" w:themeColor="text1" w:themeTint="80"/>
        <w:lang w:val="nb-NO"/>
      </w:rPr>
      <w:t>www.regionh.dk</w:t>
    </w:r>
  </w:p>
  <w:p w:rsidR="006B0DC0" w:rsidRPr="008C4D16" w:rsidRDefault="006B0DC0" w:rsidP="008C4D16">
    <w:pPr>
      <w:pStyle w:val="BagsideSidefod"/>
      <w:tabs>
        <w:tab w:val="clear" w:pos="5557"/>
        <w:tab w:val="left" w:pos="4253"/>
      </w:tabs>
      <w:rPr>
        <w:lang w:val="nb-NO"/>
      </w:rPr>
    </w:pPr>
    <w:r w:rsidRPr="008C4D16">
      <w:rPr>
        <w:lang w:val="nb-NO"/>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729" w:rsidRDefault="00B02729" w:rsidP="008E403F">
      <w:pPr>
        <w:spacing w:after="0" w:line="240" w:lineRule="auto"/>
      </w:pPr>
      <w:r>
        <w:separator/>
      </w:r>
    </w:p>
  </w:footnote>
  <w:footnote w:type="continuationSeparator" w:id="0">
    <w:p w:rsidR="00B02729" w:rsidRDefault="00B02729" w:rsidP="008E40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DC0" w:rsidRPr="008E403F" w:rsidRDefault="006B0DC0" w:rsidP="008E403F">
    <w:pPr>
      <w:ind w:left="-794"/>
      <w:rPr>
        <w:lang w:val="da-DK"/>
      </w:rPr>
    </w:pPr>
    <w:r>
      <w:rPr>
        <w:lang w:val="da-DK"/>
      </w:rPr>
      <w:t>Elektrodialytisk jordrensning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DC0" w:rsidRDefault="006B0DC0" w:rsidP="008E403F">
    <w:pPr>
      <w:ind w:right="-794"/>
      <w:jc w:val="right"/>
    </w:pPr>
    <w:r>
      <w:rPr>
        <w:lang w:val="da-DK"/>
      </w:rPr>
      <w:t>Elektrodialytisk jordrensning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D7B99"/>
    <w:multiLevelType w:val="hybridMultilevel"/>
    <w:tmpl w:val="EC6C97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A8031A5"/>
    <w:multiLevelType w:val="hybridMultilevel"/>
    <w:tmpl w:val="DD5CC3E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97"/>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3F"/>
    <w:rsid w:val="00000C93"/>
    <w:rsid w:val="00012152"/>
    <w:rsid w:val="000167F2"/>
    <w:rsid w:val="00031762"/>
    <w:rsid w:val="00053963"/>
    <w:rsid w:val="00053E36"/>
    <w:rsid w:val="00055121"/>
    <w:rsid w:val="00055788"/>
    <w:rsid w:val="00061049"/>
    <w:rsid w:val="00073C5C"/>
    <w:rsid w:val="000803DF"/>
    <w:rsid w:val="00080778"/>
    <w:rsid w:val="00087D9A"/>
    <w:rsid w:val="000C2ED7"/>
    <w:rsid w:val="000C71DA"/>
    <w:rsid w:val="00113807"/>
    <w:rsid w:val="001221C6"/>
    <w:rsid w:val="00141A44"/>
    <w:rsid w:val="00152F18"/>
    <w:rsid w:val="00155A87"/>
    <w:rsid w:val="001572B0"/>
    <w:rsid w:val="00160DCA"/>
    <w:rsid w:val="001615C9"/>
    <w:rsid w:val="00180A20"/>
    <w:rsid w:val="00197668"/>
    <w:rsid w:val="001A31C5"/>
    <w:rsid w:val="001B6D12"/>
    <w:rsid w:val="001C72F3"/>
    <w:rsid w:val="001D01F0"/>
    <w:rsid w:val="001D0792"/>
    <w:rsid w:val="001D26AB"/>
    <w:rsid w:val="001E7800"/>
    <w:rsid w:val="002057C2"/>
    <w:rsid w:val="0021560C"/>
    <w:rsid w:val="00225F1C"/>
    <w:rsid w:val="00232315"/>
    <w:rsid w:val="002352BF"/>
    <w:rsid w:val="002370FE"/>
    <w:rsid w:val="00241C43"/>
    <w:rsid w:val="0025727B"/>
    <w:rsid w:val="0028787E"/>
    <w:rsid w:val="00291785"/>
    <w:rsid w:val="00292AA7"/>
    <w:rsid w:val="002B40E6"/>
    <w:rsid w:val="002C06F7"/>
    <w:rsid w:val="002E1863"/>
    <w:rsid w:val="002F516A"/>
    <w:rsid w:val="002F6F6E"/>
    <w:rsid w:val="003156F5"/>
    <w:rsid w:val="00343583"/>
    <w:rsid w:val="00343D33"/>
    <w:rsid w:val="00344CF8"/>
    <w:rsid w:val="003538F1"/>
    <w:rsid w:val="00362540"/>
    <w:rsid w:val="003658F1"/>
    <w:rsid w:val="0036732C"/>
    <w:rsid w:val="00376135"/>
    <w:rsid w:val="00391964"/>
    <w:rsid w:val="003A0857"/>
    <w:rsid w:val="003A08F6"/>
    <w:rsid w:val="003A106C"/>
    <w:rsid w:val="003B260C"/>
    <w:rsid w:val="003B5B4D"/>
    <w:rsid w:val="003C3B02"/>
    <w:rsid w:val="003D2097"/>
    <w:rsid w:val="003F3E6B"/>
    <w:rsid w:val="003F4A3A"/>
    <w:rsid w:val="00405CEF"/>
    <w:rsid w:val="00411107"/>
    <w:rsid w:val="004165C1"/>
    <w:rsid w:val="0041754D"/>
    <w:rsid w:val="00426955"/>
    <w:rsid w:val="00433A85"/>
    <w:rsid w:val="00442B9A"/>
    <w:rsid w:val="00443BBE"/>
    <w:rsid w:val="00447B89"/>
    <w:rsid w:val="00457507"/>
    <w:rsid w:val="0046572A"/>
    <w:rsid w:val="00474CE9"/>
    <w:rsid w:val="004829CC"/>
    <w:rsid w:val="004917E4"/>
    <w:rsid w:val="004A3513"/>
    <w:rsid w:val="004A6FEB"/>
    <w:rsid w:val="004B75BD"/>
    <w:rsid w:val="004C3AD3"/>
    <w:rsid w:val="004E71C9"/>
    <w:rsid w:val="004F442C"/>
    <w:rsid w:val="005125AB"/>
    <w:rsid w:val="005339AD"/>
    <w:rsid w:val="00550B9F"/>
    <w:rsid w:val="0055677C"/>
    <w:rsid w:val="005633B8"/>
    <w:rsid w:val="00564634"/>
    <w:rsid w:val="00573574"/>
    <w:rsid w:val="005841FF"/>
    <w:rsid w:val="00584931"/>
    <w:rsid w:val="00590159"/>
    <w:rsid w:val="00595633"/>
    <w:rsid w:val="005A0B27"/>
    <w:rsid w:val="005C698E"/>
    <w:rsid w:val="005E75E8"/>
    <w:rsid w:val="005E7DE8"/>
    <w:rsid w:val="005F4D17"/>
    <w:rsid w:val="006039D4"/>
    <w:rsid w:val="0060590C"/>
    <w:rsid w:val="00612332"/>
    <w:rsid w:val="00616122"/>
    <w:rsid w:val="0063067A"/>
    <w:rsid w:val="0063408C"/>
    <w:rsid w:val="00635A66"/>
    <w:rsid w:val="0064722E"/>
    <w:rsid w:val="00647D51"/>
    <w:rsid w:val="006506F5"/>
    <w:rsid w:val="006532EE"/>
    <w:rsid w:val="006573D5"/>
    <w:rsid w:val="00663F3A"/>
    <w:rsid w:val="006771DF"/>
    <w:rsid w:val="006843CD"/>
    <w:rsid w:val="006850C4"/>
    <w:rsid w:val="00697CD8"/>
    <w:rsid w:val="006B0DC0"/>
    <w:rsid w:val="006D49E7"/>
    <w:rsid w:val="006E15FC"/>
    <w:rsid w:val="006F000B"/>
    <w:rsid w:val="006F48AB"/>
    <w:rsid w:val="006F541E"/>
    <w:rsid w:val="00700ABC"/>
    <w:rsid w:val="00703F3A"/>
    <w:rsid w:val="00704127"/>
    <w:rsid w:val="0071065B"/>
    <w:rsid w:val="00722592"/>
    <w:rsid w:val="007528C3"/>
    <w:rsid w:val="00753F2C"/>
    <w:rsid w:val="007554D6"/>
    <w:rsid w:val="00762D04"/>
    <w:rsid w:val="00771224"/>
    <w:rsid w:val="00782938"/>
    <w:rsid w:val="00794F7A"/>
    <w:rsid w:val="007B41B8"/>
    <w:rsid w:val="007B45A7"/>
    <w:rsid w:val="007D3862"/>
    <w:rsid w:val="007E5195"/>
    <w:rsid w:val="007F424E"/>
    <w:rsid w:val="00803BFC"/>
    <w:rsid w:val="00811467"/>
    <w:rsid w:val="008205F8"/>
    <w:rsid w:val="00826E2A"/>
    <w:rsid w:val="00841245"/>
    <w:rsid w:val="0084293E"/>
    <w:rsid w:val="0084619D"/>
    <w:rsid w:val="00872E9B"/>
    <w:rsid w:val="00891DC6"/>
    <w:rsid w:val="008A5093"/>
    <w:rsid w:val="008B57E5"/>
    <w:rsid w:val="008C4D16"/>
    <w:rsid w:val="008D0EA2"/>
    <w:rsid w:val="008D53A3"/>
    <w:rsid w:val="008E403F"/>
    <w:rsid w:val="008F5681"/>
    <w:rsid w:val="00931769"/>
    <w:rsid w:val="00931AFB"/>
    <w:rsid w:val="00932BBD"/>
    <w:rsid w:val="00942404"/>
    <w:rsid w:val="009457C5"/>
    <w:rsid w:val="00946C3F"/>
    <w:rsid w:val="00947A83"/>
    <w:rsid w:val="00947D32"/>
    <w:rsid w:val="00947DC9"/>
    <w:rsid w:val="00957D96"/>
    <w:rsid w:val="00965CD6"/>
    <w:rsid w:val="00981509"/>
    <w:rsid w:val="009A440F"/>
    <w:rsid w:val="009B7214"/>
    <w:rsid w:val="009C6DA7"/>
    <w:rsid w:val="009E2AA6"/>
    <w:rsid w:val="009E72D7"/>
    <w:rsid w:val="00A00F9F"/>
    <w:rsid w:val="00A1143E"/>
    <w:rsid w:val="00A13EBC"/>
    <w:rsid w:val="00A27D1E"/>
    <w:rsid w:val="00A35452"/>
    <w:rsid w:val="00A45EC9"/>
    <w:rsid w:val="00A4695D"/>
    <w:rsid w:val="00A51831"/>
    <w:rsid w:val="00A51DB4"/>
    <w:rsid w:val="00A66F57"/>
    <w:rsid w:val="00A84F3D"/>
    <w:rsid w:val="00AA0143"/>
    <w:rsid w:val="00AB3757"/>
    <w:rsid w:val="00AB7866"/>
    <w:rsid w:val="00AC51B7"/>
    <w:rsid w:val="00AC72B4"/>
    <w:rsid w:val="00AD0BDB"/>
    <w:rsid w:val="00AD525E"/>
    <w:rsid w:val="00AD575E"/>
    <w:rsid w:val="00AF0568"/>
    <w:rsid w:val="00B02729"/>
    <w:rsid w:val="00B048BC"/>
    <w:rsid w:val="00B101CD"/>
    <w:rsid w:val="00B2261F"/>
    <w:rsid w:val="00B32E4E"/>
    <w:rsid w:val="00B37CFD"/>
    <w:rsid w:val="00B44C56"/>
    <w:rsid w:val="00B62EED"/>
    <w:rsid w:val="00B65341"/>
    <w:rsid w:val="00B75B73"/>
    <w:rsid w:val="00B77055"/>
    <w:rsid w:val="00B77A9A"/>
    <w:rsid w:val="00B77BA7"/>
    <w:rsid w:val="00B85CD0"/>
    <w:rsid w:val="00B91B77"/>
    <w:rsid w:val="00B9206C"/>
    <w:rsid w:val="00B97038"/>
    <w:rsid w:val="00BA5EF2"/>
    <w:rsid w:val="00BA7B65"/>
    <w:rsid w:val="00BB0B5B"/>
    <w:rsid w:val="00BB0DF2"/>
    <w:rsid w:val="00BB6B35"/>
    <w:rsid w:val="00BC19E4"/>
    <w:rsid w:val="00BC37F7"/>
    <w:rsid w:val="00BE67F2"/>
    <w:rsid w:val="00BE6B0A"/>
    <w:rsid w:val="00BF12CF"/>
    <w:rsid w:val="00C073AF"/>
    <w:rsid w:val="00C07F4E"/>
    <w:rsid w:val="00C12AF4"/>
    <w:rsid w:val="00C22861"/>
    <w:rsid w:val="00C278FE"/>
    <w:rsid w:val="00C417B4"/>
    <w:rsid w:val="00C44283"/>
    <w:rsid w:val="00C627F6"/>
    <w:rsid w:val="00C63170"/>
    <w:rsid w:val="00C77776"/>
    <w:rsid w:val="00C8108E"/>
    <w:rsid w:val="00CA1C29"/>
    <w:rsid w:val="00CA49DD"/>
    <w:rsid w:val="00CB78AF"/>
    <w:rsid w:val="00CC0474"/>
    <w:rsid w:val="00CD101D"/>
    <w:rsid w:val="00CE1FFF"/>
    <w:rsid w:val="00CF7098"/>
    <w:rsid w:val="00D200FE"/>
    <w:rsid w:val="00D22A29"/>
    <w:rsid w:val="00D3051D"/>
    <w:rsid w:val="00D63F62"/>
    <w:rsid w:val="00D72236"/>
    <w:rsid w:val="00D80C62"/>
    <w:rsid w:val="00D81163"/>
    <w:rsid w:val="00D833BC"/>
    <w:rsid w:val="00D8615D"/>
    <w:rsid w:val="00D92C46"/>
    <w:rsid w:val="00DA4A84"/>
    <w:rsid w:val="00DA7648"/>
    <w:rsid w:val="00DC19A4"/>
    <w:rsid w:val="00DD5AC6"/>
    <w:rsid w:val="00DF0020"/>
    <w:rsid w:val="00DF4A39"/>
    <w:rsid w:val="00E130CA"/>
    <w:rsid w:val="00E15A58"/>
    <w:rsid w:val="00E20AF3"/>
    <w:rsid w:val="00E30276"/>
    <w:rsid w:val="00E355B9"/>
    <w:rsid w:val="00E36323"/>
    <w:rsid w:val="00E371ED"/>
    <w:rsid w:val="00E40E73"/>
    <w:rsid w:val="00E45868"/>
    <w:rsid w:val="00E54B0B"/>
    <w:rsid w:val="00E645C1"/>
    <w:rsid w:val="00E74F71"/>
    <w:rsid w:val="00E75D0E"/>
    <w:rsid w:val="00E8360D"/>
    <w:rsid w:val="00EA47C7"/>
    <w:rsid w:val="00ED0BE0"/>
    <w:rsid w:val="00ED2F1F"/>
    <w:rsid w:val="00ED3171"/>
    <w:rsid w:val="00EE0796"/>
    <w:rsid w:val="00EE0AF2"/>
    <w:rsid w:val="00EF18E0"/>
    <w:rsid w:val="00EF1956"/>
    <w:rsid w:val="00F07553"/>
    <w:rsid w:val="00F21424"/>
    <w:rsid w:val="00F2154A"/>
    <w:rsid w:val="00F21DFD"/>
    <w:rsid w:val="00F43380"/>
    <w:rsid w:val="00F45594"/>
    <w:rsid w:val="00F53BF3"/>
    <w:rsid w:val="00F67423"/>
    <w:rsid w:val="00F773ED"/>
    <w:rsid w:val="00F77E24"/>
    <w:rsid w:val="00F8077A"/>
    <w:rsid w:val="00F825A2"/>
    <w:rsid w:val="00F96C86"/>
    <w:rsid w:val="00FB5318"/>
    <w:rsid w:val="00FB62C0"/>
    <w:rsid w:val="00FC4C10"/>
    <w:rsid w:val="00FD04B2"/>
    <w:rsid w:val="00FD0F0B"/>
    <w:rsid w:val="00FD235B"/>
    <w:rsid w:val="00FE1667"/>
    <w:rsid w:val="00FE2A12"/>
    <w:rsid w:val="00FE5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949B9"/>
  <w15:docId w15:val="{4E5EFF8D-9D58-40BC-952C-4EB92B10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idehoved og fod"/>
    <w:qFormat/>
    <w:rsid w:val="008E403F"/>
    <w:rPr>
      <w:rFonts w:ascii="Mari Book" w:hAnsi="Mari Book"/>
      <w:sz w:val="1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E403F"/>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8E403F"/>
  </w:style>
  <w:style w:type="paragraph" w:styleId="Sidefod">
    <w:name w:val="footer"/>
    <w:basedOn w:val="Normal"/>
    <w:link w:val="SidefodTegn"/>
    <w:uiPriority w:val="99"/>
    <w:unhideWhenUsed/>
    <w:rsid w:val="008E403F"/>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8E403F"/>
  </w:style>
  <w:style w:type="paragraph" w:customStyle="1" w:styleId="OverskriftRegH">
    <w:name w:val="Overskrift Reg H"/>
    <w:basedOn w:val="Normal"/>
    <w:next w:val="UnderoverskriftRegH"/>
    <w:qFormat/>
    <w:rsid w:val="0063408C"/>
    <w:pPr>
      <w:spacing w:after="1000"/>
    </w:pPr>
    <w:rPr>
      <w:rFonts w:ascii="Mari" w:hAnsi="Mari"/>
      <w:b/>
      <w:sz w:val="44"/>
    </w:rPr>
  </w:style>
  <w:style w:type="paragraph" w:customStyle="1" w:styleId="BrdtekstRegH">
    <w:name w:val="Brødtekst_RegH"/>
    <w:basedOn w:val="Normal"/>
    <w:qFormat/>
    <w:rsid w:val="00A1143E"/>
    <w:rPr>
      <w:rFonts w:ascii="Press Serif Pro" w:hAnsi="Press Serif Pro"/>
      <w:sz w:val="18"/>
      <w:lang w:val="da-DK"/>
    </w:rPr>
  </w:style>
  <w:style w:type="paragraph" w:customStyle="1" w:styleId="UnderoverskriftRegH">
    <w:name w:val="Underoverskrift_RegH"/>
    <w:basedOn w:val="BrdtekstRegH"/>
    <w:next w:val="BrdtekstRegH"/>
    <w:qFormat/>
    <w:rsid w:val="00474CE9"/>
    <w:rPr>
      <w:b/>
    </w:rPr>
  </w:style>
  <w:style w:type="paragraph" w:customStyle="1" w:styleId="BagsideOverskrift">
    <w:name w:val="Bagside_Overskrift"/>
    <w:basedOn w:val="UnderoverskriftRegH"/>
    <w:qFormat/>
    <w:rsid w:val="00BC37F7"/>
    <w:rPr>
      <w:rFonts w:ascii="Mari" w:hAnsi="Mari"/>
      <w:b w:val="0"/>
      <w:sz w:val="40"/>
    </w:rPr>
  </w:style>
  <w:style w:type="paragraph" w:customStyle="1" w:styleId="BagsideBrdtekst">
    <w:name w:val="Bagside_Brødtekst"/>
    <w:basedOn w:val="BagsideOverskrift"/>
    <w:qFormat/>
    <w:rsid w:val="00BC37F7"/>
    <w:pPr>
      <w:tabs>
        <w:tab w:val="right" w:pos="1191"/>
      </w:tabs>
      <w:spacing w:after="794"/>
    </w:pPr>
    <w:rPr>
      <w:sz w:val="24"/>
    </w:rPr>
  </w:style>
  <w:style w:type="paragraph" w:customStyle="1" w:styleId="ForsideUnderoverskift">
    <w:name w:val="Forside_Underoverskift"/>
    <w:basedOn w:val="UnderoverskriftRegH"/>
    <w:qFormat/>
    <w:rsid w:val="003B5B4D"/>
    <w:pPr>
      <w:spacing w:after="0"/>
      <w:ind w:left="2381"/>
    </w:pPr>
    <w:rPr>
      <w:rFonts w:ascii="Mari Light" w:hAnsi="Mari Light"/>
      <w:sz w:val="28"/>
    </w:rPr>
  </w:style>
  <w:style w:type="paragraph" w:customStyle="1" w:styleId="ForsideOverskift">
    <w:name w:val="Forside_Overskift"/>
    <w:basedOn w:val="OverskriftRegH"/>
    <w:qFormat/>
    <w:rsid w:val="00343583"/>
    <w:pPr>
      <w:spacing w:after="240"/>
      <w:ind w:left="2381"/>
    </w:pPr>
    <w:rPr>
      <w:color w:val="000000" w:themeColor="text1"/>
    </w:rPr>
  </w:style>
  <w:style w:type="paragraph" w:customStyle="1" w:styleId="BilledtekstRegH">
    <w:name w:val="Billedtekst_RegH"/>
    <w:basedOn w:val="BrdtekstRegH"/>
    <w:qFormat/>
    <w:rsid w:val="00595633"/>
    <w:rPr>
      <w:i/>
    </w:rPr>
  </w:style>
  <w:style w:type="paragraph" w:customStyle="1" w:styleId="BagsideSidefod">
    <w:name w:val="Bagside_Sidefod"/>
    <w:basedOn w:val="Sidefod"/>
    <w:link w:val="BagsideSidefodTegn"/>
    <w:qFormat/>
    <w:rsid w:val="008C4D16"/>
    <w:pPr>
      <w:tabs>
        <w:tab w:val="clear" w:pos="4986"/>
        <w:tab w:val="clear" w:pos="9972"/>
        <w:tab w:val="left" w:pos="5557"/>
      </w:tabs>
    </w:pPr>
    <w:rPr>
      <w:rFonts w:ascii="Mari" w:hAnsi="Mari"/>
      <w:b/>
      <w:sz w:val="20"/>
    </w:rPr>
  </w:style>
  <w:style w:type="character" w:styleId="Hyperlink">
    <w:name w:val="Hyperlink"/>
    <w:basedOn w:val="Standardskrifttypeiafsnit"/>
    <w:uiPriority w:val="99"/>
    <w:unhideWhenUsed/>
    <w:rsid w:val="008C4D16"/>
    <w:rPr>
      <w:color w:val="0563C1" w:themeColor="hyperlink"/>
      <w:u w:val="single"/>
    </w:rPr>
  </w:style>
  <w:style w:type="character" w:customStyle="1" w:styleId="BagsideSidefodTegn">
    <w:name w:val="Bagside_Sidefod Tegn"/>
    <w:basedOn w:val="SidefodTegn"/>
    <w:link w:val="BagsideSidefod"/>
    <w:rsid w:val="008C4D16"/>
    <w:rPr>
      <w:rFonts w:ascii="Mari" w:hAnsi="Mari"/>
      <w:b/>
      <w:sz w:val="20"/>
    </w:rPr>
  </w:style>
  <w:style w:type="paragraph" w:styleId="Markeringsbobletekst">
    <w:name w:val="Balloon Text"/>
    <w:basedOn w:val="Normal"/>
    <w:link w:val="MarkeringsbobletekstTegn"/>
    <w:uiPriority w:val="99"/>
    <w:semiHidden/>
    <w:unhideWhenUsed/>
    <w:rsid w:val="00700AB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00ABC"/>
    <w:rPr>
      <w:rFonts w:ascii="Tahoma" w:hAnsi="Tahoma" w:cs="Tahoma"/>
      <w:sz w:val="16"/>
      <w:szCs w:val="16"/>
    </w:rPr>
  </w:style>
  <w:style w:type="table" w:styleId="Tabel-Gitter">
    <w:name w:val="Table Grid"/>
    <w:basedOn w:val="Tabel-Normal"/>
    <w:uiPriority w:val="39"/>
    <w:rsid w:val="001D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7E5195"/>
    <w:rPr>
      <w:sz w:val="16"/>
      <w:szCs w:val="16"/>
    </w:rPr>
  </w:style>
  <w:style w:type="paragraph" w:styleId="Kommentartekst">
    <w:name w:val="annotation text"/>
    <w:basedOn w:val="Normal"/>
    <w:link w:val="KommentartekstTegn"/>
    <w:uiPriority w:val="99"/>
    <w:semiHidden/>
    <w:unhideWhenUsed/>
    <w:rsid w:val="007E519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E5195"/>
    <w:rPr>
      <w:rFonts w:ascii="Mari Book" w:hAnsi="Mari Book"/>
      <w:sz w:val="20"/>
      <w:szCs w:val="20"/>
    </w:rPr>
  </w:style>
  <w:style w:type="paragraph" w:styleId="Kommentaremne">
    <w:name w:val="annotation subject"/>
    <w:basedOn w:val="Kommentartekst"/>
    <w:next w:val="Kommentartekst"/>
    <w:link w:val="KommentaremneTegn"/>
    <w:uiPriority w:val="99"/>
    <w:semiHidden/>
    <w:unhideWhenUsed/>
    <w:rsid w:val="007E5195"/>
    <w:rPr>
      <w:b/>
      <w:bCs/>
    </w:rPr>
  </w:style>
  <w:style w:type="character" w:customStyle="1" w:styleId="KommentaremneTegn">
    <w:name w:val="Kommentaremne Tegn"/>
    <w:basedOn w:val="KommentartekstTegn"/>
    <w:link w:val="Kommentaremne"/>
    <w:uiPriority w:val="99"/>
    <w:semiHidden/>
    <w:rsid w:val="007E5195"/>
    <w:rPr>
      <w:rFonts w:ascii="Mari Book" w:hAnsi="Mari Book"/>
      <w:b/>
      <w:bCs/>
      <w:sz w:val="20"/>
      <w:szCs w:val="20"/>
    </w:rPr>
  </w:style>
  <w:style w:type="paragraph" w:styleId="Korrektur">
    <w:name w:val="Revision"/>
    <w:hidden/>
    <w:uiPriority w:val="99"/>
    <w:semiHidden/>
    <w:rsid w:val="0036732C"/>
    <w:pPr>
      <w:spacing w:after="0" w:line="240" w:lineRule="auto"/>
    </w:pPr>
    <w:rPr>
      <w:rFonts w:ascii="Mari Book" w:hAnsi="Mari Book"/>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12645">
      <w:bodyDiv w:val="1"/>
      <w:marLeft w:val="0"/>
      <w:marRight w:val="0"/>
      <w:marTop w:val="0"/>
      <w:marBottom w:val="0"/>
      <w:divBdr>
        <w:top w:val="none" w:sz="0" w:space="0" w:color="auto"/>
        <w:left w:val="none" w:sz="0" w:space="0" w:color="auto"/>
        <w:bottom w:val="none" w:sz="0" w:space="0" w:color="auto"/>
        <w:right w:val="none" w:sz="0" w:space="0" w:color="auto"/>
      </w:divBdr>
    </w:div>
    <w:div w:id="827863345">
      <w:bodyDiv w:val="1"/>
      <w:marLeft w:val="0"/>
      <w:marRight w:val="0"/>
      <w:marTop w:val="0"/>
      <w:marBottom w:val="0"/>
      <w:divBdr>
        <w:top w:val="none" w:sz="0" w:space="0" w:color="auto"/>
        <w:left w:val="none" w:sz="0" w:space="0" w:color="auto"/>
        <w:bottom w:val="none" w:sz="0" w:space="0" w:color="auto"/>
        <w:right w:val="none" w:sz="0" w:space="0" w:color="auto"/>
      </w:divBdr>
    </w:div>
    <w:div w:id="1828201124">
      <w:bodyDiv w:val="1"/>
      <w:marLeft w:val="0"/>
      <w:marRight w:val="0"/>
      <w:marTop w:val="0"/>
      <w:marBottom w:val="0"/>
      <w:divBdr>
        <w:top w:val="none" w:sz="0" w:space="0" w:color="auto"/>
        <w:left w:val="none" w:sz="0" w:space="0" w:color="auto"/>
        <w:bottom w:val="none" w:sz="0" w:space="0" w:color="auto"/>
        <w:right w:val="none" w:sz="0" w:space="0" w:color="auto"/>
      </w:divBdr>
    </w:div>
    <w:div w:id="2001880287">
      <w:bodyDiv w:val="1"/>
      <w:marLeft w:val="0"/>
      <w:marRight w:val="0"/>
      <w:marTop w:val="0"/>
      <w:marBottom w:val="0"/>
      <w:divBdr>
        <w:top w:val="none" w:sz="0" w:space="0" w:color="auto"/>
        <w:left w:val="none" w:sz="0" w:space="0" w:color="auto"/>
        <w:bottom w:val="none" w:sz="0" w:space="0" w:color="auto"/>
        <w:right w:val="none" w:sz="0" w:space="0" w:color="auto"/>
      </w:divBdr>
    </w:div>
    <w:div w:id="205877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mailto:regionh@regionh.dk" TargetMode="External"/><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rbiconItem xmlns="Instant.IT.Orbicon.WordApp">
  <documentManagement>
    <UserInfo>
      <UserName>sann</UserName>
      <SiteUrl>C:\Users\sann\Dropbox\000 Arbejde\Elektrokemisk Jordrens på Collstropgrunden\PIXIbog</SiteUrl>
      <DocumentURL>C:\Users\sann\Dropbox\000 Arbejde\Elektrokemisk Jordrens på Collstropgrunden\PIXIbog</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4CD8E-7739-4213-87F2-39EBB2F08B58}">
  <ds:schemaRefs>
    <ds:schemaRef ds:uri="Instant.IT.Orbicon.WordApp"/>
  </ds:schemaRefs>
</ds:datastoreItem>
</file>

<file path=customXml/itemProps2.xml><?xml version="1.0" encoding="utf-8"?>
<ds:datastoreItem xmlns:ds="http://schemas.openxmlformats.org/officeDocument/2006/customXml" ds:itemID="{BCE49E15-74F2-4E5D-AFA9-6DFB59D9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3727</Words>
  <Characters>22735</Characters>
  <Application>Microsoft Office Word</Application>
  <DocSecurity>0</DocSecurity>
  <Lines>189</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Hedeselskabet A/S</Company>
  <LinksUpToDate>false</LinksUpToDate>
  <CharactersWithSpaces>26410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 - Sanne Skov Nielsen</dc:creator>
  <cp:lastModifiedBy>SANN - Sanne Skov Nielsen</cp:lastModifiedBy>
  <cp:revision>3</cp:revision>
  <cp:lastPrinted>2015-12-07T07:54:00Z</cp:lastPrinted>
  <dcterms:created xsi:type="dcterms:W3CDTF">2015-12-07T13:38:00Z</dcterms:created>
  <dcterms:modified xsi:type="dcterms:W3CDTF">2015-12-07T13:50:00Z</dcterms:modified>
</cp:coreProperties>
</file>